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media/image3.png" ContentType="image/png"/>
  <Override PartName="/word/media/image4.png" ContentType="image/png"/>
  <Override PartName="/word/media/image5.jpeg" ContentType="image/jpe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jc w:val="center"/>
        <w:outlineLvl w:val="1"/>
        <w:rPr>
          <w:b/>
          <w:sz w:val="28"/>
          <w:szCs w:val="28"/>
        </w:rPr>
      </w:pPr>
      <w:r>
        <w:rPr/>
        <w:drawing>
          <wp:inline distT="0" distB="0" distL="0" distR="0">
            <wp:extent cx="2348865" cy="1789430"/>
            <wp:effectExtent l="0" t="0" r="0" b="0"/>
            <wp:docPr id="1" name="Рисунок 0" des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0" descr="i.jpg"/>
                    <pic:cNvPicPr>
                      <a:picLocks noChangeAspect="1" noChangeArrowheads="1"/>
                    </pic:cNvPicPr>
                  </pic:nvPicPr>
                  <pic:blipFill>
                    <a:blip r:embed="rId2"/>
                    <a:stretch>
                      <a:fillRect/>
                    </a:stretch>
                  </pic:blipFill>
                  <pic:spPr bwMode="auto">
                    <a:xfrm>
                      <a:off x="0" y="0"/>
                      <a:ext cx="2348865" cy="1789430"/>
                    </a:xfrm>
                    <a:prstGeom prst="rect">
                      <a:avLst/>
                    </a:prstGeom>
                  </pic:spPr>
                </pic:pic>
              </a:graphicData>
            </a:graphic>
          </wp:inline>
        </w:drawing>
      </w:r>
    </w:p>
    <w:p>
      <w:pPr>
        <w:pStyle w:val="ConsPlusNormal"/>
        <w:numPr>
          <w:ilvl w:val="0"/>
          <w:numId w:val="0"/>
        </w:numPr>
        <w:tabs>
          <w:tab w:val="clear" w:pos="708"/>
          <w:tab w:val="left" w:pos="4253" w:leader="none"/>
          <w:tab w:val="left" w:pos="6521" w:leader="none"/>
        </w:tabs>
        <w:jc w:val="center"/>
        <w:outlineLvl w:val="0"/>
        <w:rPr>
          <w:b w:val="false"/>
          <w:sz w:val="36"/>
          <w:szCs w:val="36"/>
        </w:rPr>
      </w:pPr>
      <w:r>
        <w:rPr>
          <w:b w:val="false"/>
          <w:sz w:val="36"/>
          <w:szCs w:val="36"/>
        </w:rPr>
        <w:t>МИНЗДРАВ РОССИИ</w:t>
      </w:r>
    </w:p>
    <w:p>
      <w:pPr>
        <w:pStyle w:val="Normal"/>
        <w:numPr>
          <w:ilvl w:val="0"/>
          <w:numId w:val="0"/>
        </w:numPr>
        <w:jc w:val="center"/>
        <w:outlineLvl w:val="1"/>
        <w:rPr>
          <w:b/>
          <w:sz w:val="28"/>
          <w:szCs w:val="28"/>
        </w:rPr>
      </w:pPr>
      <w:r>
        <w:rPr>
          <w:b/>
          <w:sz w:val="28"/>
          <w:szCs w:val="28"/>
        </w:rPr>
      </w:r>
    </w:p>
    <w:p>
      <w:pPr>
        <w:pStyle w:val="ConsPlusNormal"/>
        <w:numPr>
          <w:ilvl w:val="0"/>
          <w:numId w:val="0"/>
        </w:numPr>
        <w:jc w:val="center"/>
        <w:outlineLvl w:val="0"/>
        <w:rPr>
          <w:b w:val="false"/>
        </w:rPr>
      </w:pPr>
      <w:r>
        <w:rPr>
          <w:b w:val="false"/>
        </w:rPr>
        <w:t xml:space="preserve">отдел профилактики коррупционных и иных правонарушений </w:t>
      </w:r>
    </w:p>
    <w:p>
      <w:pPr>
        <w:pStyle w:val="ConsPlusNormal"/>
        <w:numPr>
          <w:ilvl w:val="0"/>
          <w:numId w:val="0"/>
        </w:numPr>
        <w:jc w:val="center"/>
        <w:outlineLvl w:val="0"/>
        <w:rPr>
          <w:b w:val="false"/>
        </w:rPr>
      </w:pPr>
      <w:r>
        <w:rPr>
          <w:b w:val="false"/>
        </w:rPr>
        <w:t>Департамента управления делами и кадров</w:t>
      </w:r>
    </w:p>
    <w:p>
      <w:pPr>
        <w:pStyle w:val="Normal"/>
        <w:numPr>
          <w:ilvl w:val="0"/>
          <w:numId w:val="0"/>
        </w:numPr>
        <w:jc w:val="center"/>
        <w:outlineLvl w:val="1"/>
        <w:rPr>
          <w:b/>
          <w:sz w:val="28"/>
          <w:szCs w:val="28"/>
        </w:rPr>
      </w:pPr>
      <w:r>
        <w:rPr>
          <w:b/>
          <w:sz w:val="28"/>
          <w:szCs w:val="28"/>
        </w:rPr>
      </w:r>
    </w:p>
    <w:p>
      <w:pPr>
        <w:pStyle w:val="Normal"/>
        <w:widowControl w:val="false"/>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widowControl w:val="false"/>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widowControl w:val="false"/>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widowControl w:val="false"/>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widowControl w:val="false"/>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widowControl w:val="false"/>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widowControl w:val="false"/>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widowControl w:val="false"/>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 xml:space="preserve">МЕТОДИЧЕСКИЕ РЕКОМЕНДАЦИИ </w:t>
      </w:r>
    </w:p>
    <w:p>
      <w:pPr>
        <w:pStyle w:val="Normal"/>
        <w:widowControl w:val="false"/>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widowControl w:val="false"/>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ОБ ОСНОВНЫХ НАПРАВЛЕНИЯХ</w:t>
      </w:r>
    </w:p>
    <w:p>
      <w:pPr>
        <w:pStyle w:val="Normal"/>
        <w:widowControl w:val="false"/>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АНТИКОРРУПЦИОННОЙ ДЕЯТЕЛЬНОСТИ В ОРГАНИЗАЦИЯХ, СОЗДАННЫХ ДЛЯ ВЫПОЛНЕНИЯ ЗАДАЧ, ПОСТАВЛЕННЫХ ПЕРЕД МИНЗДРАВОМ РОССИИ</w:t>
      </w:r>
    </w:p>
    <w:p>
      <w:pPr>
        <w:pStyle w:val="Normal"/>
        <w:widowControl w:val="false"/>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widowControl w:val="false"/>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widowControl w:val="false"/>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widowControl w:val="false"/>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widowControl w:val="false"/>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widowControl w:val="false"/>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widowControl w:val="false"/>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widowControl w:val="false"/>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widowControl w:val="false"/>
        <w:spacing w:lineRule="auto" w:line="240" w:before="0" w:after="0"/>
        <w:rPr>
          <w:rFonts w:ascii="Times New Roman" w:hAnsi="Times New Roman" w:cs="Times New Roman"/>
          <w:b/>
          <w:bCs/>
          <w:sz w:val="28"/>
          <w:szCs w:val="28"/>
        </w:rPr>
      </w:pPr>
      <w:r>
        <w:rPr>
          <w:rFonts w:cs="Times New Roman" w:ascii="Times New Roman" w:hAnsi="Times New Roman"/>
          <w:b/>
          <w:bCs/>
          <w:sz w:val="28"/>
          <w:szCs w:val="28"/>
        </w:rPr>
      </w:r>
    </w:p>
    <w:p>
      <w:pPr>
        <w:pStyle w:val="Normal"/>
        <w:widowControl w:val="false"/>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widowControl w:val="false"/>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widowControl w:val="false"/>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widowControl w:val="false"/>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widowControl w:val="false"/>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widowControl w:val="false"/>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widowControl w:val="false"/>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Москва, 2017</w:t>
      </w:r>
    </w:p>
    <w:p>
      <w:pPr>
        <w:pStyle w:val="ConsPlusNormal"/>
        <w:numPr>
          <w:ilvl w:val="0"/>
          <w:numId w:val="1"/>
        </w:numPr>
        <w:ind w:left="0" w:hanging="0"/>
        <w:jc w:val="center"/>
        <w:outlineLvl w:val="0"/>
        <w:rPr>
          <w:bCs w:val="false"/>
        </w:rPr>
      </w:pPr>
      <w:r>
        <w:rPr>
          <w:bCs w:val="false"/>
        </w:rPr>
        <w:t>Общие положения</w:t>
      </w:r>
    </w:p>
    <w:p>
      <w:pPr>
        <w:pStyle w:val="ConsPlusNormal"/>
        <w:numPr>
          <w:ilvl w:val="0"/>
          <w:numId w:val="0"/>
        </w:numPr>
        <w:outlineLvl w:val="0"/>
        <w:rPr>
          <w:b w:val="false"/>
          <w:bCs w:val="false"/>
        </w:rPr>
      </w:pPr>
      <w:r>
        <w:rPr>
          <w:b w:val="false"/>
          <w:bCs w:val="false"/>
        </w:rPr>
      </w:r>
    </w:p>
    <w:p>
      <w:pPr>
        <w:pStyle w:val="Normal"/>
        <w:widowControl w:val="false"/>
        <w:spacing w:lineRule="auto" w:line="240" w:before="0" w:after="0"/>
        <w:ind w:firstLine="709"/>
        <w:jc w:val="both"/>
        <w:rPr>
          <w:rFonts w:ascii="Times New Roman" w:hAnsi="Times New Roman" w:cs="Times New Roman"/>
          <w:bCs/>
          <w:sz w:val="28"/>
          <w:szCs w:val="28"/>
        </w:rPr>
      </w:pPr>
      <w:r>
        <w:rPr>
          <w:rFonts w:ascii="Times New Roman" w:hAnsi="Times New Roman"/>
          <w:color w:val="000000"/>
          <w:spacing w:val="-4"/>
          <w:sz w:val="28"/>
          <w:szCs w:val="28"/>
        </w:rPr>
        <w:t>Настоящие Методические рекомендации</w:t>
      </w:r>
      <w:r>
        <w:rPr>
          <w:rFonts w:ascii="Times New Roman" w:hAnsi="Times New Roman"/>
          <w:sz w:val="28"/>
          <w:szCs w:val="28"/>
        </w:rPr>
        <w:t xml:space="preserve"> разработаны в целях реализации законодательства о противодействии коррупции и обеспечения единого подхода к организации и проведению работы по вопросам предупреждения </w:t>
        <w:br/>
        <w:t>и противодействия</w:t>
      </w:r>
      <w:r>
        <w:rPr>
          <w:rFonts w:cs="Times New Roman" w:ascii="Times New Roman" w:hAnsi="Times New Roman"/>
          <w:sz w:val="28"/>
          <w:szCs w:val="28"/>
        </w:rPr>
        <w:t xml:space="preserve"> коррупции </w:t>
      </w:r>
      <w:r>
        <w:rPr>
          <w:rFonts w:ascii="Times New Roman" w:hAnsi="Times New Roman"/>
          <w:sz w:val="28"/>
          <w:szCs w:val="28"/>
        </w:rPr>
        <w:t>в</w:t>
      </w:r>
      <w:r>
        <w:rPr>
          <w:rFonts w:cs="Times New Roman" w:ascii="Times New Roman" w:hAnsi="Times New Roman"/>
          <w:sz w:val="28"/>
          <w:szCs w:val="28"/>
        </w:rPr>
        <w:t xml:space="preserve"> </w:t>
      </w:r>
      <w:r>
        <w:rPr>
          <w:rFonts w:cs="Times New Roman" w:ascii="Times New Roman" w:hAnsi="Times New Roman"/>
          <w:bCs/>
          <w:sz w:val="28"/>
          <w:szCs w:val="28"/>
        </w:rPr>
        <w:t>организациях, созданных для выполнения задач, поставленных перед Минздравом России (далее – организации).</w:t>
      </w:r>
    </w:p>
    <w:p>
      <w:pPr>
        <w:pStyle w:val="Normal"/>
        <w:widowControl w:val="false"/>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В настоящее время Минздравом России в целях предупреждения коррупции в организациях, созданных для выполнения задач, поставленных перед Минздравом России, приняты следующие правовые акты:</w:t>
      </w:r>
    </w:p>
    <w:p>
      <w:pPr>
        <w:pStyle w:val="Normal"/>
        <w:widowControl w:val="false"/>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1.Приказ Минздрава России от 31.07.2015 № 508н «О распространении на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здравоохранения Российской Федерации, ограничений, запретов и обязанностей»;</w:t>
      </w:r>
    </w:p>
    <w:p>
      <w:pPr>
        <w:pStyle w:val="Normal"/>
        <w:widowControl w:val="false"/>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2. Приказ Минздрава России от 15.07.2013 № 462н «</w:t>
      </w:r>
      <w:r>
        <w:rPr>
          <w:rFonts w:cs="Times New Roman" w:ascii="Times New Roman" w:hAnsi="Times New Roman"/>
          <w:sz w:val="28"/>
          <w:szCs w:val="28"/>
        </w:rPr>
        <w:t xml:space="preserve">Об утверждении перечня должностей в организациях, созданных для выполнения задач, поставленных перед Министерством здравоохранения Российской Федерации, при назначении на которые граждане обязаны представлять сведения о своих доходах, об имуществе и обязательствах имущественного характера и сведения </w:t>
        <w:br/>
        <w:t xml:space="preserve">о доходах, об имуществе и обязательствах имущественного характера своих супруги (супруга) и несовершеннолетних детей и при замещении которых работники обязаны представлять сведения о своих доходах, расходах, </w:t>
        <w:br/>
        <w:t xml:space="preserve">об имуществе и обязательствах имущественного характера, а также сведения </w:t>
        <w:br/>
        <w:t>о доходах, расходах, об имуществе и обязательствах имущественного характера своих супруги (супруга) и несовершеннолетних детей»;</w:t>
      </w:r>
    </w:p>
    <w:p>
      <w:pPr>
        <w:pStyle w:val="Normal"/>
        <w:widowControl w:val="false"/>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 xml:space="preserve">3. Приказ Минздрава России от 25.06.2014 № 320н «Об утверждении перечней должностей, замещение которых </w:t>
      </w:r>
      <w:r>
        <w:rPr>
          <w:rFonts w:cs="Times New Roman" w:ascii="Times New Roman" w:hAnsi="Times New Roman"/>
          <w:sz w:val="28"/>
          <w:szCs w:val="28"/>
        </w:rPr>
        <w:t xml:space="preserve">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Министерства здравоохранения Российской Федерации и работников организаций, созданных для выполнения задач, поставленных перед Министерством здравоохранения Российской Федерации, а также сведений о доходах, расходах, об имуществе </w:t>
        <w:br/>
        <w:t xml:space="preserve">и обязательствах имущественного характера их супруг (супругов) </w:t>
        <w:br/>
        <w:t>и несовершеннолетних детей на официальном сайте Министерства здравоохранения Российской Федерации»;</w:t>
      </w:r>
    </w:p>
    <w:p>
      <w:pPr>
        <w:pStyle w:val="Normal"/>
        <w:widowControl w:val="false"/>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 xml:space="preserve">4. Приказ Минздрава России от 19.04.2016 № 241н «Об утверждении Порядка представления сведений о доходах, расходах, об имуществе </w:t>
        <w:br/>
        <w:t>и обязательствах имущественного характера гражданами, претендующими на замещение отдельных должностей на основании трудового договора, и работниками, замещающими эти должности в организациях, созданных для выполнения задач, поставленных перед Министерством здравоохранения Российской Федерации»</w:t>
      </w:r>
      <w:r>
        <w:rPr>
          <w:rFonts w:cs="Times New Roman" w:ascii="Times New Roman" w:hAnsi="Times New Roman"/>
          <w:sz w:val="28"/>
          <w:szCs w:val="28"/>
        </w:rPr>
        <w:t>;</w:t>
      </w:r>
    </w:p>
    <w:p>
      <w:pPr>
        <w:pStyle w:val="Normal"/>
        <w:widowControl w:val="false"/>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 xml:space="preserve">5. Приказ Минздрава России от 15.07.2013 № 464н «Об утверждении Положения о проверке достоверности и полноты сведений, представляемых гражданами, претендующими на замещение отдельных должностей, </w:t>
        <w:br/>
        <w:t>и работниками, замещающими отдельные должности на основании трудового договора в организациях, созданных для выполнения задач, поставленных перед Министерством здравоохранения хозяйства Российской Федерации, а также соблюдения работниками этих организаций требований к служебному поведению»;</w:t>
      </w:r>
    </w:p>
    <w:p>
      <w:pPr>
        <w:pStyle w:val="Normal"/>
        <w:widowControl w:val="false"/>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6. Приказ Минздрава России от 05.04.2017 г. № 155н «</w:t>
      </w:r>
      <w:r>
        <w:rPr>
          <w:rFonts w:cs="Times New Roman" w:ascii="Times New Roman" w:hAnsi="Times New Roman"/>
          <w:sz w:val="28"/>
          <w:szCs w:val="28"/>
        </w:rPr>
        <w:t>Об утверждении Порядка уведомления работодателя работниками организаций, созданных для выполнения задач, поставленных перед Министерством здравоохранения Российской Федерации, о фактах обращения в целях склонения их к совершению коррупционных правонарушений»;</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Считаем целесообразным указать в разделе «Обязанности работников» Правил внутреннего трудового распорядка организации, что работники организации обязаны знать и исполнять вышеуказанные правовые акты Минздрава России, иные правовые акты Российской Федерации, а также локальные нормативные акты организации принятые в целях противодействия коррупции. </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Со всеми вышеуказанными правовыми актами Минздрава России можно ознакомиться в информационно-правовых системах либо на официальном сайте Минздрава России www.rosminzdrav.ru в разделе </w:t>
      </w:r>
      <w:r>
        <w:rPr>
          <w:rFonts w:cs="Times New Roman" w:ascii="Times New Roman" w:hAnsi="Times New Roman"/>
          <w:b/>
          <w:sz w:val="28"/>
          <w:szCs w:val="28"/>
        </w:rPr>
        <w:t>«Противодействие коррупции</w:t>
      </w:r>
      <w:r>
        <w:rPr>
          <w:rFonts w:cs="Times New Roman" w:ascii="Times New Roman" w:hAnsi="Times New Roman"/>
          <w:sz w:val="28"/>
          <w:szCs w:val="28"/>
        </w:rPr>
        <w:t>».</w:t>
      </w:r>
    </w:p>
    <w:p>
      <w:pPr>
        <w:pStyle w:val="ConsPlusNormal"/>
        <w:numPr>
          <w:ilvl w:val="0"/>
          <w:numId w:val="0"/>
        </w:numPr>
        <w:ind w:firstLine="709"/>
        <w:jc w:val="both"/>
        <w:outlineLvl w:val="0"/>
        <w:rPr>
          <w:bCs w:val="false"/>
        </w:rPr>
      </w:pPr>
      <w:r>
        <w:rPr>
          <w:b w:val="false"/>
          <w:bCs w:val="false"/>
        </w:rPr>
        <w:t xml:space="preserve">Согласно статье </w:t>
      </w:r>
      <w:r>
        <w:rPr>
          <w:b w:val="false"/>
        </w:rPr>
        <w:t>13</w:t>
      </w:r>
      <w:r>
        <w:rPr>
          <w:b w:val="false"/>
          <w:bCs w:val="false"/>
        </w:rPr>
        <w:t xml:space="preserve">.3 </w:t>
      </w:r>
      <w:r>
        <w:rPr>
          <w:b w:val="false"/>
        </w:rPr>
        <w:t>Федерального закона от 25.12.2008</w:t>
        <w:br/>
        <w:t xml:space="preserve">№ 273-ФЗ «О противодействии коррупции» организации обязаны разрабатывать и принимать меры по предупреждению коррупции (далее – Федеральный закон № 273-ФЗ) организации обязаны разрабатывать и принимать меры </w:t>
        <w:br/>
        <w:t xml:space="preserve">по предупреждению коррупции, которые могут включать: </w:t>
      </w:r>
    </w:p>
    <w:p>
      <w:pPr>
        <w:pStyle w:val="ConsPlusNormal"/>
        <w:ind w:firstLine="709"/>
        <w:jc w:val="both"/>
        <w:rPr>
          <w:b w:val="false"/>
        </w:rPr>
      </w:pPr>
      <w:r>
        <w:rPr>
          <w:b w:val="false"/>
        </w:rPr>
        <w:t xml:space="preserve">1) определение подразделений или должностных лиц, ответственных </w:t>
        <w:br/>
        <w:t>за профилактику коррупционных и иных правонарушений;</w:t>
      </w:r>
    </w:p>
    <w:p>
      <w:pPr>
        <w:pStyle w:val="ConsPlusNormal"/>
        <w:ind w:firstLine="709"/>
        <w:jc w:val="both"/>
        <w:rPr>
          <w:b w:val="false"/>
        </w:rPr>
      </w:pPr>
      <w:r>
        <w:rPr>
          <w:b w:val="false"/>
        </w:rPr>
        <w:t>2) сотрудничество организации с правоохранительными органами;</w:t>
      </w:r>
    </w:p>
    <w:p>
      <w:pPr>
        <w:pStyle w:val="ConsPlusNormal"/>
        <w:ind w:firstLine="709"/>
        <w:jc w:val="both"/>
        <w:rPr>
          <w:b w:val="false"/>
        </w:rPr>
      </w:pPr>
      <w:r>
        <w:rPr>
          <w:b w:val="false"/>
        </w:rPr>
        <w:t>3) разработку и внедрение в практику стандартов и процедур, направленных на обеспечение добросовестной работы организации;</w:t>
      </w:r>
    </w:p>
    <w:p>
      <w:pPr>
        <w:pStyle w:val="ConsPlusNormal"/>
        <w:ind w:firstLine="709"/>
        <w:jc w:val="both"/>
        <w:rPr>
          <w:b w:val="false"/>
        </w:rPr>
      </w:pPr>
      <w:r>
        <w:rPr>
          <w:b w:val="false"/>
        </w:rPr>
        <w:t>4) принятие кодекса этики и служебного поведения работников организации;</w:t>
      </w:r>
    </w:p>
    <w:p>
      <w:pPr>
        <w:pStyle w:val="ConsPlusNormal"/>
        <w:ind w:firstLine="709"/>
        <w:jc w:val="both"/>
        <w:rPr>
          <w:b w:val="false"/>
        </w:rPr>
      </w:pPr>
      <w:r>
        <w:rPr>
          <w:b w:val="false"/>
        </w:rPr>
        <w:t>5) предотвращение и урегулирование конфликта интересов;</w:t>
      </w:r>
    </w:p>
    <w:p>
      <w:pPr>
        <w:pStyle w:val="ConsPlusNormal"/>
        <w:ind w:firstLine="709"/>
        <w:jc w:val="both"/>
        <w:rPr>
          <w:b w:val="false"/>
          <w:bCs w:val="false"/>
        </w:rPr>
      </w:pPr>
      <w:r>
        <w:rPr>
          <w:b w:val="false"/>
        </w:rPr>
        <w:t xml:space="preserve">6) недопущение составления неофициальной отчетности и использования </w:t>
      </w:r>
      <w:r>
        <w:rPr>
          <w:b w:val="false"/>
          <w:bCs w:val="false"/>
        </w:rPr>
        <w:t>поддельных документов.</w:t>
      </w:r>
    </w:p>
    <w:p>
      <w:pPr>
        <w:pStyle w:val="ConsPlusNormal"/>
        <w:ind w:firstLine="709"/>
        <w:jc w:val="both"/>
        <w:rPr>
          <w:b w:val="false"/>
          <w:bCs w:val="false"/>
        </w:rPr>
      </w:pPr>
      <w:r>
        <w:rPr>
          <w:b w:val="false"/>
          <w:bCs w:val="false"/>
        </w:rPr>
        <w:t xml:space="preserve">Исходя из вышеизложенного считаем необходимым рекомендовать провести в </w:t>
      </w:r>
      <w:r>
        <w:rPr>
          <w:b w:val="false"/>
        </w:rPr>
        <w:t>организациях следующие мероприятия:</w:t>
      </w:r>
    </w:p>
    <w:p>
      <w:pPr>
        <w:pStyle w:val="ConsPlusNormal"/>
        <w:ind w:firstLine="709"/>
        <w:jc w:val="both"/>
        <w:rPr>
          <w:b w:val="false"/>
        </w:rPr>
      </w:pPr>
      <w:r>
        <w:rPr>
          <w:b w:val="false"/>
        </w:rPr>
        <w:t xml:space="preserve">1. В должностную инструкцию лица, ответственного за профилактику коррупции в организации в обязательном порядке включить обязанности </w:t>
        <w:br/>
        <w:t xml:space="preserve">по осуществлению антикоррупционной работы в организации. </w:t>
      </w:r>
    </w:p>
    <w:p>
      <w:pPr>
        <w:pStyle w:val="ConsPlusNormal"/>
        <w:ind w:firstLine="709"/>
        <w:jc w:val="both"/>
        <w:rPr>
          <w:b w:val="false"/>
        </w:rPr>
      </w:pPr>
      <w:r>
        <w:rPr>
          <w:b w:val="false"/>
        </w:rPr>
        <w:t>2. Доклад о выполнении мероприятий Плана по противодействию коррупции в организации ежемесячно представлять руководителю организации. Руководителям организации поставить на особый контроль выполнение мероприятий Плана по противодействию коррупции в организации.</w:t>
      </w:r>
    </w:p>
    <w:p>
      <w:pPr>
        <w:pStyle w:val="ConsPlusNormal"/>
        <w:ind w:firstLine="709"/>
        <w:jc w:val="both"/>
        <w:rPr>
          <w:b w:val="false"/>
        </w:rPr>
      </w:pPr>
      <w:r>
        <w:rPr>
          <w:b w:val="false"/>
        </w:rPr>
        <w:t>3. Разработать и утвердить локальным нормативным актом организации политику организации по противодействию коррупции, которая должна содержать:</w:t>
      </w:r>
    </w:p>
    <w:p>
      <w:pPr>
        <w:pStyle w:val="ConsPlusNormal"/>
        <w:ind w:firstLine="709"/>
        <w:jc w:val="both"/>
        <w:rPr>
          <w:b w:val="false"/>
        </w:rPr>
      </w:pPr>
      <w:r>
        <w:rPr>
          <w:b w:val="false"/>
        </w:rPr>
        <w:t xml:space="preserve">- порядок реализации в организации профилактических мероприятий, </w:t>
        <w:br/>
        <w:t>в сфере противодействия коррупции (приложение 1);</w:t>
      </w:r>
    </w:p>
    <w:p>
      <w:pPr>
        <w:pStyle w:val="ConsPlusNormal"/>
        <w:ind w:firstLine="709"/>
        <w:jc w:val="both"/>
        <w:rPr>
          <w:b w:val="false"/>
        </w:rPr>
      </w:pPr>
      <w:r>
        <w:rPr>
          <w:b w:val="false"/>
        </w:rPr>
        <w:t>- порядок и периодичность оценки коррупционных рисков (оценка заключается в выявлении условий и обстоятельств (действий, событий), возникающих в ходе конкретного управленческого процесса, позволяющих злоупотреблять должностными (трудовыми) обязанностями в целях получения, как для должностных лиц, так и для третьих лиц выгоды в виде денег, ценностей, иного имущества или услуг имущественного характера, иных имущественных прав вопреки законным интересам общества и государства);</w:t>
      </w:r>
    </w:p>
    <w:p>
      <w:pPr>
        <w:pStyle w:val="ConsPlusNormal"/>
        <w:ind w:firstLine="709"/>
        <w:jc w:val="both"/>
        <w:rPr>
          <w:b w:val="false"/>
        </w:rPr>
      </w:pPr>
      <w:r>
        <w:rPr>
          <w:b w:val="false"/>
        </w:rPr>
        <w:t xml:space="preserve">- план по минимизации установленных коррупционных рисков </w:t>
        <w:br/>
        <w:t>в организации (разделение выполнения функции, связанной с коррупционными рисками, между несколькими работниками, введение дополнительного контроля или отчетности за выполнением такой функции или регламентация ее выполнения);</w:t>
      </w:r>
    </w:p>
    <w:p>
      <w:pPr>
        <w:pStyle w:val="ConsPlusNormal"/>
        <w:ind w:firstLine="709"/>
        <w:jc w:val="both"/>
        <w:rPr>
          <w:b w:val="false"/>
        </w:rPr>
      </w:pPr>
      <w:r>
        <w:rPr>
          <w:b w:val="false"/>
        </w:rPr>
        <w:t>- иные мероприятия направленные на предупреждение коррупции.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4.</w:t>
      </w:r>
      <w:r>
        <w:rPr/>
        <w:t xml:space="preserve">  </w:t>
      </w:r>
      <w:r>
        <w:rPr>
          <w:rFonts w:cs="Times New Roman" w:ascii="Times New Roman" w:hAnsi="Times New Roman"/>
          <w:sz w:val="28"/>
          <w:szCs w:val="28"/>
        </w:rPr>
        <w:t>Разработать и утвердить Памятку работникам организации о мерах по противодействию коррупции и уголовной ответственности за совершение коррупционного правонарушения (приложение 2).</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5. Создать в организации «Телефон доверия» по которому будут приниматься сообщения о коррупционных проявлениях в действиях работников организации. «Телефон доверия» должен функционировать в автоматическом режиме и должен быть оснащен системой записи поступающих обращений (функция «автоответчик»). Прием и запись обращений по «Телефону доверия» должны осуществляться ежедневно, кроме выходных и нерабочих праздничных дней. Утвердить локальным нормативным актом организации порядок работы «Телефона доверия».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5. Создать и утвердить локальным правовым актом организации Комиссию по организации противодействия коррупции и урегулированию конфликта интересов в организации (приложение 3).</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6. Создать на официальном сайте организации раздел «Противодействие коррупции». Указанный раздел должен содержать следующие подразделы: «Доклады, отчеты, статистическая информация по вопросам противодействия коррупции», «Методические материалы», «Нормативные правовые и иные акты по вопросам противодействия коррупции», «Формы документов, связанных с противодействием коррупции», «Обратная связь для сообщения о фактах коррупции».</w:t>
      </w:r>
    </w:p>
    <w:p>
      <w:pPr>
        <w:pStyle w:val="ConsPlusNormal"/>
        <w:ind w:firstLine="709"/>
        <w:jc w:val="both"/>
        <w:rPr>
          <w:b w:val="false"/>
        </w:rPr>
      </w:pPr>
      <w:r>
        <w:rPr>
          <w:b w:val="false"/>
        </w:rPr>
        <w:t xml:space="preserve">7. В соответствии с абзацем пятым подпункта «в» пункта 1 постановления Правительства Российской Федерации от 05.07.2013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утвердить локальным правовым актом организации Порядок уведомления работодателя работниками, замещающими должности в организации, о возникновении личной заинтересованности, которая приводит или может привести к конфликту интересов (для работников работодателем для которых является организация и одновременно, замещающих должности включенные </w:t>
        <w:br/>
        <w:t>в Перечень должностей, утвержденный приказ</w:t>
      </w:r>
      <w:r>
        <w:rPr>
          <w:b w:val="false"/>
          <w:bCs w:val="false"/>
        </w:rPr>
        <w:t>ом</w:t>
      </w:r>
      <w:r>
        <w:rPr>
          <w:b w:val="false"/>
        </w:rPr>
        <w:t xml:space="preserve"> </w:t>
      </w:r>
      <w:r>
        <w:rPr>
          <w:b w:val="false"/>
          <w:bCs w:val="false"/>
        </w:rPr>
        <w:t xml:space="preserve">Минздрава России </w:t>
        <w:br/>
      </w:r>
      <w:r>
        <w:rPr>
          <w:b w:val="false"/>
        </w:rPr>
        <w:t xml:space="preserve">от </w:t>
      </w:r>
      <w:r>
        <w:rPr>
          <w:b w:val="false"/>
          <w:bCs w:val="false"/>
        </w:rPr>
        <w:t>09.12.2016 № 944н</w:t>
      </w:r>
      <w:r>
        <w:rPr>
          <w:b w:val="false"/>
        </w:rPr>
        <w:t>).</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8. В соответствии с пунктом 6</w:t>
      </w:r>
      <w:r>
        <w:rPr>
          <w:rFonts w:cs="Times New Roman" w:ascii="Times New Roman" w:hAnsi="Times New Roman"/>
          <w:b/>
          <w:sz w:val="28"/>
          <w:szCs w:val="28"/>
        </w:rPr>
        <w:t xml:space="preserve"> </w:t>
      </w:r>
      <w:r>
        <w:rPr>
          <w:rFonts w:cs="Times New Roman" w:ascii="Times New Roman" w:hAnsi="Times New Roman"/>
          <w:sz w:val="28"/>
          <w:szCs w:val="28"/>
        </w:rPr>
        <w:t xml:space="preserve">постановления Правительства Российской Федерации от 09.01.2014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утвердить локальным правовым актом организации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r:id="rId3">
        <w:r>
          <w:rPr>
            <w:rFonts w:cs="Times New Roman" w:ascii="Times New Roman" w:hAnsi="Times New Roman"/>
            <w:sz w:val="28"/>
            <w:szCs w:val="28"/>
          </w:rPr>
          <w:t>Типового положения</w:t>
        </w:r>
      </w:hyperlink>
      <w:r>
        <w:rPr>
          <w:rFonts w:cs="Times New Roman" w:ascii="Times New Roman" w:hAnsi="Times New Roman"/>
          <w:sz w:val="28"/>
          <w:szCs w:val="28"/>
        </w:rPr>
        <w:t>, утвержденного вышеуказанным постановлением.</w:t>
      </w:r>
    </w:p>
    <w:p>
      <w:pPr>
        <w:pStyle w:val="ConsPlusNormal"/>
        <w:ind w:firstLine="709"/>
        <w:jc w:val="both"/>
        <w:rPr>
          <w:b w:val="false"/>
        </w:rPr>
      </w:pPr>
      <w:r>
        <w:rPr>
          <w:b w:val="false"/>
        </w:rPr>
        <w:t>9. Разработать и утвердить работодателем Памятку для работников организации в которой должны быть описаны типовые ситуации конфликта интересов которые могут возникнуть в организации.</w:t>
      </w:r>
    </w:p>
    <w:p>
      <w:pPr>
        <w:pStyle w:val="ConsPlusNormal"/>
        <w:ind w:firstLine="709"/>
        <w:jc w:val="both"/>
        <w:rPr>
          <w:b w:val="false"/>
        </w:rPr>
      </w:pPr>
      <w:r>
        <w:rPr>
          <w:b w:val="false"/>
        </w:rPr>
        <w:t xml:space="preserve">10. Утвердить локальным правовым актом организации Кодекс этики </w:t>
        <w:br/>
        <w:t>и служебного поведения работников организации (приложение 4).</w:t>
      </w:r>
    </w:p>
    <w:p>
      <w:pPr>
        <w:pStyle w:val="ConsPlusNormal"/>
        <w:ind w:firstLine="709"/>
        <w:jc w:val="both"/>
        <w:rPr>
          <w:b w:val="false"/>
        </w:rPr>
      </w:pPr>
      <w:r>
        <w:rPr>
          <w:b w:val="false"/>
        </w:rPr>
        <w:t xml:space="preserve">Контроль за проведением мероприятий по предупреждению коррупции </w:t>
        <w:br/>
        <w:t xml:space="preserve">в организации возложить на руководителя организации.  </w:t>
      </w:r>
    </w:p>
    <w:p>
      <w:pPr>
        <w:pStyle w:val="ConsPlusNormal"/>
        <w:ind w:firstLine="709"/>
        <w:jc w:val="both"/>
        <w:rPr>
          <w:b w:val="false"/>
          <w:i/>
          <w:i/>
          <w:sz w:val="26"/>
          <w:szCs w:val="26"/>
        </w:rPr>
      </w:pPr>
      <w:r>
        <w:rPr>
          <w:b w:val="false"/>
          <w:i/>
          <w:sz w:val="26"/>
          <w:szCs w:val="26"/>
        </w:rPr>
      </w:r>
    </w:p>
    <w:p>
      <w:pPr>
        <w:pStyle w:val="Normal"/>
        <w:widowControl w:val="false"/>
        <w:numPr>
          <w:ilvl w:val="0"/>
          <w:numId w:val="0"/>
        </w:numPr>
        <w:spacing w:lineRule="auto" w:line="240" w:before="0" w:after="0"/>
        <w:jc w:val="center"/>
        <w:outlineLvl w:val="1"/>
        <w:rPr>
          <w:rFonts w:ascii="Times New Roman" w:hAnsi="Times New Roman" w:cs="Times New Roman"/>
          <w:b/>
          <w:sz w:val="28"/>
          <w:szCs w:val="28"/>
        </w:rPr>
      </w:pPr>
      <w:bookmarkStart w:id="0" w:name="Par41"/>
      <w:bookmarkEnd w:id="0"/>
      <w:r>
        <w:rPr>
          <w:rFonts w:cs="Times New Roman" w:ascii="Times New Roman" w:hAnsi="Times New Roman"/>
          <w:b/>
          <w:sz w:val="28"/>
          <w:szCs w:val="28"/>
        </w:rPr>
        <w:t xml:space="preserve">2. Основные принципы противодействия коррупции </w:t>
        <w:br/>
        <w:t xml:space="preserve">в </w:t>
      </w:r>
      <w:r>
        <w:rPr>
          <w:rFonts w:cs="Times New Roman" w:ascii="Times New Roman" w:hAnsi="Times New Roman"/>
          <w:b/>
          <w:bCs/>
          <w:sz w:val="28"/>
          <w:szCs w:val="28"/>
        </w:rPr>
        <w:t>организациях</w:t>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Противодействие коррупции в </w:t>
      </w:r>
      <w:r>
        <w:rPr>
          <w:rFonts w:cs="Times New Roman" w:ascii="Times New Roman" w:hAnsi="Times New Roman"/>
          <w:bCs/>
          <w:sz w:val="28"/>
          <w:szCs w:val="28"/>
        </w:rPr>
        <w:t xml:space="preserve">организациях </w:t>
      </w:r>
      <w:r>
        <w:rPr>
          <w:rFonts w:cs="Times New Roman" w:ascii="Times New Roman" w:hAnsi="Times New Roman"/>
          <w:sz w:val="28"/>
          <w:szCs w:val="28"/>
        </w:rPr>
        <w:t>основывается на следующих принципах:</w:t>
      </w:r>
    </w:p>
    <w:p>
      <w:pPr>
        <w:pStyle w:val="Normal"/>
        <w:widowControl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1. Соответствия политики организации действующему законодательству </w:t>
        <w:br/>
        <w:t>и общепринятым нормам.</w:t>
      </w:r>
    </w:p>
    <w:p>
      <w:pPr>
        <w:pStyle w:val="Normal"/>
        <w:widowControl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2. Личного примера руководства.</w:t>
      </w:r>
    </w:p>
    <w:p>
      <w:pPr>
        <w:pStyle w:val="Normal"/>
        <w:widowControl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3. Вовлеченности работников.</w:t>
      </w:r>
    </w:p>
    <w:p>
      <w:pPr>
        <w:pStyle w:val="Normal"/>
        <w:widowControl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4. Соразмерности антикоррупционных процедур риску коррупции.</w:t>
      </w:r>
    </w:p>
    <w:p>
      <w:pPr>
        <w:pStyle w:val="Normal"/>
        <w:widowControl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5. Эффективности антикоррупционных процедур.</w:t>
      </w:r>
    </w:p>
    <w:p>
      <w:pPr>
        <w:pStyle w:val="Normal"/>
        <w:widowControl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6. Ответственности и неотвратимости наказания.</w:t>
      </w:r>
    </w:p>
    <w:p>
      <w:pPr>
        <w:pStyle w:val="Normal"/>
        <w:widowControl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7. Постоянного контроля и регулярного мониторинга.</w:t>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spacing w:lineRule="auto" w:line="240" w:before="0" w:after="0"/>
        <w:jc w:val="center"/>
        <w:outlineLvl w:val="1"/>
        <w:rPr>
          <w:rFonts w:ascii="Times New Roman" w:hAnsi="Times New Roman" w:cs="Times New Roman"/>
          <w:b/>
          <w:sz w:val="28"/>
          <w:szCs w:val="28"/>
        </w:rPr>
      </w:pPr>
      <w:bookmarkStart w:id="1" w:name="Par59"/>
      <w:bookmarkEnd w:id="1"/>
      <w:r>
        <w:rPr>
          <w:rFonts w:cs="Times New Roman" w:ascii="Times New Roman" w:hAnsi="Times New Roman"/>
          <w:b/>
          <w:sz w:val="28"/>
          <w:szCs w:val="28"/>
        </w:rPr>
        <w:t>3. Организация антикоррупционной деятельности</w:t>
      </w:r>
    </w:p>
    <w:p>
      <w:pPr>
        <w:pStyle w:val="Normal"/>
        <w:widowControl w:val="false"/>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Исходя из потребностей, задач, специфики деятельности, штатной численности, организационной структуры, материальных ресурсов и других факторов в организации определяется структурное подразделение или должностные лица, ответственные за противодействие коррупции.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Задачи, функции и полномочия структурного подразделения или должностных лиц, ответственных за противодействие коррупции, определяются:</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в локальных нормативных актах организации;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в трудовых договорах и должностных инструкциях ответственных работников.</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Указанные структурные подразделения или должностные лица должны непосредственно подчиняются руководителю организации, а также наделяться полномочиями, достаточными для проведения антикоррупционных мероприятий в отношении лиц, занимающих руководящие должности в организации. Штатная численность структурного подразделения или должностных лиц, ответственных за противодействие коррупции, должна быть достаточной для выполнения возложенных на подразделение функций.</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Обязанности структурного подразделения или должностных лиц, ответственных за противодействие коррупции, включают в себя:</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разработку и представление на утверждение руководителю организации проектов локальных нормативных актов организации, направленных </w:t>
        <w:br/>
        <w:t>на реализацию мер по предупреждению коррупции;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проведение контрольных мероприятий, направленных на выявление коррупционных правонарушений, совершенных работниками организации;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организацию проведения оценки коррупционных рисков;</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прием и рассмотрение сообщений о случаях коррупционных проявлений в действиях работников по «Телефону доверия»;</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консультирование работников организации по вопросам заполнения справок о доходах, расходах, об имуществе и обязательствах имущественного характера;</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организацию обучающих мероприятий по вопросам профилактики </w:t>
        <w:br/>
        <w:t>и противодействия коррупции и индивидуальное консультирование работников;</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w:t>
        <w:br/>
        <w:t>и противодействия коррупции;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подведение итогов антикоррупционной работы и подготовка соответствующих докладов руководителю организации и отчетов в Минздрав России;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-взаимодействие с должностными лицами Минздрава России ответственными за противодействие коррупции по вопросам противодействия коррупции в организации.</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spacing w:lineRule="auto" w:line="240" w:before="0" w:after="0"/>
        <w:jc w:val="center"/>
        <w:outlineLvl w:val="1"/>
        <w:rPr>
          <w:rFonts w:ascii="Times New Roman" w:hAnsi="Times New Roman" w:cs="Times New Roman"/>
          <w:b/>
          <w:sz w:val="28"/>
          <w:szCs w:val="28"/>
        </w:rPr>
      </w:pPr>
      <w:bookmarkStart w:id="2" w:name="Par79"/>
      <w:bookmarkEnd w:id="2"/>
      <w:r>
        <w:rPr>
          <w:rFonts w:cs="Times New Roman" w:ascii="Times New Roman" w:hAnsi="Times New Roman"/>
          <w:b/>
          <w:sz w:val="28"/>
          <w:szCs w:val="28"/>
        </w:rPr>
        <w:t>4. Направления антикоррупционной деятельности</w:t>
      </w:r>
    </w:p>
    <w:p>
      <w:pPr>
        <w:pStyle w:val="Normal"/>
        <w:widowControl w:val="false"/>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numPr>
          <w:ilvl w:val="0"/>
          <w:numId w:val="0"/>
        </w:numPr>
        <w:spacing w:lineRule="auto" w:line="240" w:before="0" w:after="0"/>
        <w:jc w:val="center"/>
        <w:outlineLvl w:val="2"/>
        <w:rPr>
          <w:rFonts w:ascii="Times New Roman" w:hAnsi="Times New Roman" w:cs="Times New Roman"/>
          <w:sz w:val="28"/>
          <w:szCs w:val="28"/>
        </w:rPr>
      </w:pPr>
      <w:bookmarkStart w:id="3" w:name="Par81"/>
      <w:bookmarkEnd w:id="3"/>
      <w:r>
        <w:rPr>
          <w:rFonts w:cs="Times New Roman" w:ascii="Times New Roman" w:hAnsi="Times New Roman"/>
          <w:sz w:val="28"/>
          <w:szCs w:val="28"/>
        </w:rPr>
        <w:t xml:space="preserve">4.1. Установление обязанностей работников организации </w:t>
      </w:r>
    </w:p>
    <w:p>
      <w:pPr>
        <w:pStyle w:val="Normal"/>
        <w:widowControl w:val="fals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по предупреждению и противодействию коррупции</w:t>
      </w:r>
    </w:p>
    <w:p>
      <w:pPr>
        <w:pStyle w:val="Normal"/>
        <w:widowControl w:val="fals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целях предупреждения и противодействия коррупции все работники организации обязаны:</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воздерживаться от совершения и (или) участия в совершении коррупционных правонарушений в интересах или от имени организации;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незамедлительно информировать о случаях склонения работника </w:t>
        <w:br/>
        <w:t>к совершению коррупционных правонарушений.</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Для отдельных категорий лиц, работающих в организации и замещающих должности, включенные в Перечень должностей, утвержденный п</w:t>
      </w:r>
      <w:r>
        <w:rPr>
          <w:rFonts w:cs="Times New Roman" w:ascii="Times New Roman" w:hAnsi="Times New Roman"/>
          <w:bCs/>
          <w:sz w:val="28"/>
          <w:szCs w:val="28"/>
        </w:rPr>
        <w:t>риказом Минздрава России от 15.07.2013 № 462н возлагаются дополнительные обязанности, ограничения и запреты, предусмотренные постановлением Правительства Российской Федерации от 05.07.2013 № 568 «</w:t>
      </w:r>
      <w:r>
        <w:rPr>
          <w:rFonts w:cs="Times New Roman" w:ascii="Times New Roman" w:hAnsi="Times New Roman"/>
          <w:sz w:val="28"/>
          <w:szCs w:val="28"/>
        </w:rPr>
        <w:t xml:space="preserve">О распространении на отдельные категории граждан ограничений, запретов и обязанностей, установленных Федеральным законом «О противодействии коррупции» </w:t>
        <w:br/>
        <w:t xml:space="preserve">и другими федеральными законами в целях противодействия коррупции», </w:t>
        <w:br/>
        <w:t>а именно:</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1. Работник обязан:</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уведомлять работодателя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принимать меры по недопущению любой возможности возникновения конфликта интересов и урегулированию возникшего конфликта интересов;</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уведомлять работодателя в порядке, определенном работодателем в соответствии с нормативными правовыми актами Российской Федерации,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передавать в целях предотвращения конфликта интересов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 уведомлять работодателя (его представителя) о получении работником подарка в случаях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 и передавать указанный подарок, стоимость которого превышает 3 тыс. рублей, по акту </w:t>
        <w:br/>
        <w:t>с сохранением возможности его выкупа в порядке, установленном нормативными правовыми актами Российской Федерации.</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2. Работник не вправе:</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принимать без письменного разрешения работодателя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организациями;</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заниматься без письменного разрешения работодателя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Работники, замещающие должности руководителей, главных бухгалтеров </w:t>
        <w:br/>
        <w:t xml:space="preserve">и должности, связанные с осуществлением финансово-хозяйственных полномочий,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граждане, претендующие </w:t>
        <w:br/>
        <w:t xml:space="preserve">на замещение таких должностей,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учреждения или предприятия, замещающим одну </w:t>
        <w:br/>
        <w:t xml:space="preserve">из указанных должностей, если осуществление трудовой деятельности связано </w:t>
        <w:br/>
        <w:t>с непосредственной подчиненностью или подконтрольностью одного из них другому.</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целях обеспечения исполнения работниками возложенных на них обязанностей по предупреждению и противодействию коррупции процедуры </w:t>
        <w:br/>
        <w:t>их соблюдения регламентируются.</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Все обязанности по противодействию коррупции включаются в трудовой договор работника организации.</w:t>
      </w:r>
    </w:p>
    <w:p>
      <w:pPr>
        <w:pStyle w:val="Normal"/>
        <w:widowControl w:val="false"/>
        <w:numPr>
          <w:ilvl w:val="0"/>
          <w:numId w:val="0"/>
        </w:numPr>
        <w:spacing w:lineRule="auto" w:line="240" w:before="0" w:after="0"/>
        <w:jc w:val="center"/>
        <w:outlineLvl w:val="2"/>
        <w:rPr>
          <w:rFonts w:ascii="Times New Roman" w:hAnsi="Times New Roman" w:cs="Times New Roman"/>
          <w:sz w:val="28"/>
          <w:szCs w:val="28"/>
        </w:rPr>
      </w:pPr>
      <w:r>
        <w:rPr>
          <w:rFonts w:cs="Times New Roman" w:ascii="Times New Roman" w:hAnsi="Times New Roman"/>
          <w:sz w:val="28"/>
          <w:szCs w:val="28"/>
        </w:rPr>
      </w:r>
      <w:bookmarkStart w:id="4" w:name="Par94"/>
      <w:bookmarkStart w:id="5" w:name="Par94"/>
      <w:bookmarkEnd w:id="5"/>
    </w:p>
    <w:p>
      <w:pPr>
        <w:pStyle w:val="Normal"/>
        <w:widowControl w:val="false"/>
        <w:numPr>
          <w:ilvl w:val="0"/>
          <w:numId w:val="0"/>
        </w:numPr>
        <w:spacing w:lineRule="auto" w:line="240" w:before="0" w:after="0"/>
        <w:jc w:val="center"/>
        <w:outlineLvl w:val="2"/>
        <w:rPr>
          <w:rFonts w:ascii="Times New Roman" w:hAnsi="Times New Roman" w:cs="Times New Roman"/>
          <w:sz w:val="28"/>
          <w:szCs w:val="28"/>
        </w:rPr>
      </w:pPr>
      <w:r>
        <w:rPr>
          <w:rFonts w:cs="Times New Roman" w:ascii="Times New Roman" w:hAnsi="Times New Roman"/>
          <w:sz w:val="28"/>
          <w:szCs w:val="28"/>
        </w:rPr>
        <w:t>4.2. Оценка коррупционных рисков</w:t>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Целью оценки коррупционных рисков является определение тех процессов </w:t>
        <w:br/>
        <w:t>и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Оценка коррупционных рисков проводится по следующему алгоритму:</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2.1 деятельность организации представляется в виде отдельных процессов, </w:t>
        <w:br/>
        <w:t>в каждом из которых выделяются составные элементы (подпроцессы);</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2.2 для каждого процесса определяются элементы (подпроцессы), при реализации которых наиболее вероятно возникновение коррупционных правонарушений (критические точки);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2.3 для каждого подпроцесса, реализация которого связана </w:t>
        <w:br/>
        <w:t>с коррупционным риском, составляется описание возможных коррупционных правонарушений, включающее:</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должности в организации, которые являются ключевыми для совершения коррупционного правонарушения (участие каких должностных лиц организации необходимо, чтобы совершение коррупционного правонарушения стало возможным);</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вероятные формы осуществления коррупционных платежей;</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2.4 на основании проведенного анализа составляется карта коррупционных рисков организации – сводное описание критических точек и возможных коррупционных правонарушений;</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2.5 формируется перечень должностей, связанных с высоким коррупционным риском;</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2.6 для каждой критической точки разрабатывается комплекс мер </w:t>
        <w:br/>
        <w:t xml:space="preserve">по устранению или минимизации коррупционных рисков. В зависимости </w:t>
        <w:br/>
        <w:t>от специфики конкретной организации и процесса эти меры включают в себя:</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детальную регламентацию способа и сроков совершения действий работником в критической точке;</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реинжиниринг функций, в том числе их перераспределение между структурными подразделениями внутри организации;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введение или расширение процессуальных форм внешнего взаимодействия работников организации (с представителями контрагентов организации, органов государственной власти), например, использование информационных технологий в качестве приоритетного направления для осуществления такого взаимодействия;</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установление дополнительных форм отчетности работников о результатах принятых решений;</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введение ограничений, затрудняющих осуществление коррупционных платежей и т.д.</w:t>
      </w:r>
    </w:p>
    <w:p>
      <w:pPr>
        <w:pStyle w:val="Normal"/>
        <w:widowControl w:val="false"/>
        <w:numPr>
          <w:ilvl w:val="0"/>
          <w:numId w:val="0"/>
        </w:numPr>
        <w:spacing w:lineRule="auto" w:line="240" w:before="0" w:after="0"/>
        <w:ind w:firstLine="709"/>
        <w:jc w:val="center"/>
        <w:outlineLvl w:val="2"/>
        <w:rPr>
          <w:rFonts w:ascii="Times New Roman" w:hAnsi="Times New Roman" w:cs="Times New Roman"/>
          <w:sz w:val="28"/>
          <w:szCs w:val="28"/>
        </w:rPr>
      </w:pPr>
      <w:bookmarkStart w:id="6" w:name="Par113"/>
      <w:bookmarkEnd w:id="6"/>
      <w:r>
        <w:rPr>
          <w:rFonts w:cs="Times New Roman" w:ascii="Times New Roman" w:hAnsi="Times New Roman"/>
          <w:sz w:val="28"/>
          <w:szCs w:val="28"/>
        </w:rPr>
        <w:t>4.3. Выявление и урегулирование конфликта интересов</w:t>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основу работы по управлению конфликтом интересов в организации положены следующие принципы:</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обязательность раскрытия сведений о реальном или потенциальном конфликте интересов;</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индивидуальное рассмотрение и оценка репутационных рисков для организации при выявлении каждого конфликта интересов и его урегулирование;</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конфиденциальность процесса раскрытия сведений о конфликте интересов и процесса его урегулирования;</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соблюдение баланса интересов организации и работника при урегулировании конфликта интересов;</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Понятие «конфликт интересов» закреплено в </w:t>
      </w:r>
      <w:hyperlink r:id="rId4">
        <w:r>
          <w:rPr>
            <w:rFonts w:cs="Times New Roman" w:ascii="Times New Roman" w:hAnsi="Times New Roman"/>
            <w:sz w:val="28"/>
            <w:szCs w:val="28"/>
          </w:rPr>
          <w:t>статье 10</w:t>
        </w:r>
      </w:hyperlink>
      <w:r>
        <w:rPr>
          <w:rFonts w:cs="Times New Roman" w:ascii="Times New Roman" w:hAnsi="Times New Roman"/>
          <w:sz w:val="28"/>
          <w:szCs w:val="28"/>
        </w:rPr>
        <w:t xml:space="preserve"> Федерального закона от 25.12.2008 № 273-ФЗ «О противодействии коррупции». В соответствии с вышеуказанным федеральным законом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В соответствии со статьей 11.1 Федерального закона от 25.12.2008 № 273-ФЗ «О противодействии коррупции»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r:id="rId5">
        <w:r>
          <w:rPr>
            <w:rFonts w:cs="Times New Roman" w:ascii="Times New Roman" w:hAnsi="Times New Roman"/>
            <w:sz w:val="28"/>
            <w:szCs w:val="28"/>
          </w:rPr>
          <w:t>статьями 9</w:t>
        </w:r>
      </w:hyperlink>
      <w:r>
        <w:rPr>
          <w:rFonts w:cs="Times New Roman" w:ascii="Times New Roman" w:hAnsi="Times New Roman"/>
          <w:sz w:val="28"/>
          <w:szCs w:val="28"/>
        </w:rPr>
        <w:t xml:space="preserve"> - </w:t>
      </w:r>
      <w:hyperlink r:id="rId6">
        <w:r>
          <w:rPr>
            <w:rFonts w:cs="Times New Roman" w:ascii="Times New Roman" w:hAnsi="Times New Roman"/>
            <w:sz w:val="28"/>
            <w:szCs w:val="28"/>
          </w:rPr>
          <w:t>11</w:t>
        </w:r>
      </w:hyperlink>
      <w:r>
        <w:rPr>
          <w:rFonts w:cs="Times New Roman" w:ascii="Times New Roman" w:hAnsi="Times New Roman"/>
          <w:sz w:val="28"/>
          <w:szCs w:val="28"/>
        </w:rPr>
        <w:t xml:space="preserve"> данного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Как было сказано выше, организации необходимо утвердить локальным правовым актом Порядок уведомления работодателя работниками, замещающими должности в организации, о возникновении личной заинтересованности, которая приводит или может привести к конфликту интересов</w:t>
      </w:r>
      <w:r>
        <w:rPr>
          <w:rFonts w:cs="Times New Roman" w:ascii="Times New Roman" w:hAnsi="Times New Roman"/>
          <w:bCs/>
          <w:sz w:val="28"/>
          <w:szCs w:val="28"/>
        </w:rPr>
        <w:t>.</w:t>
      </w:r>
    </w:p>
    <w:p>
      <w:pPr>
        <w:pStyle w:val="Normal"/>
        <w:widowControl w:val="fals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spacing w:lineRule="auto" w:line="240" w:before="0" w:after="0"/>
        <w:jc w:val="center"/>
        <w:outlineLvl w:val="2"/>
        <w:rPr>
          <w:rFonts w:ascii="Times New Roman" w:hAnsi="Times New Roman" w:cs="Times New Roman"/>
          <w:sz w:val="28"/>
          <w:szCs w:val="28"/>
        </w:rPr>
      </w:pPr>
      <w:bookmarkStart w:id="7" w:name="Par159"/>
      <w:bookmarkEnd w:id="7"/>
      <w:r>
        <w:rPr>
          <w:rFonts w:cs="Times New Roman" w:ascii="Times New Roman" w:hAnsi="Times New Roman"/>
          <w:sz w:val="28"/>
          <w:szCs w:val="28"/>
        </w:rPr>
        <w:t>4.4. Разработка и внедрение в практику стандартов и процедур,</w:t>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направленных на обеспечение добросовестной работы организации</w:t>
      </w:r>
    </w:p>
    <w:p>
      <w:pPr>
        <w:pStyle w:val="Normal"/>
        <w:widowControl w:val="fals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целях внедрения антикоррупционных стандартов поведения работников в корпоративную культуру в организации разрабатывается Кодекс этики и служебного поведения работников организации. В него включаются положения, устанавливающие правила и стандарты поведения работников, затрагивающие общую этику деловых отношений и направленные на формирование этичного, добросовестного поведения работников, а также правила и процедуру внедрения в практику деятельности организации.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Кодекс этики и служебного поведения работников организации формируется, исходя из потребностей, задач и специфики деятельности организации, закрепляет общие ценности, принципы и правила поведения, а также специальные, направленные на регулирование поведения в отдельных сферах.</w:t>
      </w:r>
    </w:p>
    <w:p>
      <w:pPr>
        <w:pStyle w:val="Normal"/>
        <w:widowControl w:val="fals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spacing w:lineRule="auto" w:line="240" w:before="0" w:after="0"/>
        <w:jc w:val="center"/>
        <w:outlineLvl w:val="2"/>
        <w:rPr>
          <w:rFonts w:ascii="Times New Roman" w:hAnsi="Times New Roman" w:cs="Times New Roman"/>
          <w:sz w:val="28"/>
          <w:szCs w:val="28"/>
        </w:rPr>
      </w:pPr>
      <w:bookmarkStart w:id="8" w:name="Par166"/>
      <w:bookmarkEnd w:id="8"/>
      <w:r>
        <w:rPr>
          <w:rFonts w:cs="Times New Roman" w:ascii="Times New Roman" w:hAnsi="Times New Roman"/>
          <w:sz w:val="28"/>
          <w:szCs w:val="28"/>
        </w:rPr>
        <w:t>4.5. Консультирование и обучение работников организации</w:t>
      </w:r>
    </w:p>
    <w:p>
      <w:pPr>
        <w:pStyle w:val="Normal"/>
        <w:widowControl w:val="fals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При организации обучения работников по вопросам профилактики </w:t>
        <w:br/>
        <w:t>и противодействия коррупции определяются категория обучаемых, вид обучения в зависимости от времени его проведения.</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Категории обучаемых: должностные лица, ответственные </w:t>
        <w:br/>
        <w:t>за противодействие коррупции, руководители различных уровней, иные работники организации.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Виды обучения в зависимости от времени его проведения:</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обучение по вопросам профилактики и противодействия коррупции непосредственно после приема на работу;</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периодическое обучение работников организации с целью поддержания их знаний и навыков в сфере противодействия коррупции на должном уровне;</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дополнительное обучение в случае выявления пробелов в реализации антикоррупционной политики, одной из причин которых является недостаточность знаний и навыков в сфере противодействия коррупции.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Консультирование по вопросам противодействия коррупции осуществляется индивидуально и конфиденциально структурным подразделением либо должностными лицами, ответственными за противодействие коррупции.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spacing w:lineRule="auto" w:line="240" w:before="0" w:after="0"/>
        <w:jc w:val="center"/>
        <w:outlineLvl w:val="2"/>
        <w:rPr>
          <w:rFonts w:ascii="Times New Roman" w:hAnsi="Times New Roman" w:cs="Times New Roman"/>
          <w:sz w:val="28"/>
          <w:szCs w:val="28"/>
        </w:rPr>
      </w:pPr>
      <w:bookmarkStart w:id="9" w:name="Par177"/>
      <w:bookmarkEnd w:id="9"/>
      <w:r>
        <w:rPr>
          <w:rFonts w:cs="Times New Roman" w:ascii="Times New Roman" w:hAnsi="Times New Roman"/>
          <w:sz w:val="28"/>
          <w:szCs w:val="28"/>
        </w:rPr>
        <w:t>4.6. Внутренний контроль и аудит</w:t>
      </w:r>
    </w:p>
    <w:p>
      <w:pPr>
        <w:pStyle w:val="Normal"/>
        <w:widowControl w:val="false"/>
        <w:numPr>
          <w:ilvl w:val="0"/>
          <w:numId w:val="0"/>
        </w:numPr>
        <w:spacing w:lineRule="auto" w:line="240" w:before="0" w:after="0"/>
        <w:ind w:firstLine="709"/>
        <w:jc w:val="center"/>
        <w:outlineLvl w:val="2"/>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Система внутреннего контроля и аудита, учитывающая требования антикоррупционной политики, реализуемой организацией, включает в себя:</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проверку соблюдения различных организационных процедур и правил деятельности, которые значимы с точки зрения работы по профилактике </w:t>
        <w:br/>
        <w:t>и предупреждению коррупции;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контроль документирования операций хозяйственной деятельности организации;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проверку экономической обоснованности осуществляемых операций в сферах коррупционного риска.</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Проверка реализации организационных процедур и правил деятельности, значимых с точки зрения работы по профилактике и предупреждению коррупции, включает в себя проверку специальных антикоррупционных правил и процедур, а также проверку иных правил и процедур, имеющих опосредованное значение.</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Контроль документирования операций хозяйственной деятельности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В ходе проверки устанавливаются обстоятельства - индикаторы неправомерных действий:</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оплата услуг, характер которых не определен либо вызывает сомнения;</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закупки или продажи по ценам, значительно отличающимся от рыночных;</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сомнительные платежи наличными.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рамках проводимых антикоррупционных мероприятий проводится мониторинг соблюдения законодательства, регулирующего противодействие легализации денежных средств, полученных незаконным способом, в том числе в части: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приобретения, владения или использования имущества, если известно, что оно представляет собой доход от преступлений;</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сокрытия или утаивания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pPr>
        <w:pStyle w:val="Normal"/>
        <w:widowControl w:val="fals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bookmarkStart w:id="10" w:name="Par196"/>
      <w:bookmarkStart w:id="11" w:name="Par196"/>
      <w:bookmarkEnd w:id="11"/>
    </w:p>
    <w:p>
      <w:pPr>
        <w:pStyle w:val="Normal"/>
        <w:widowControl w:val="false"/>
        <w:numPr>
          <w:ilvl w:val="0"/>
          <w:numId w:val="0"/>
        </w:numPr>
        <w:spacing w:lineRule="auto" w:line="240" w:before="0" w:after="0"/>
        <w:jc w:val="center"/>
        <w:outlineLvl w:val="2"/>
        <w:rPr>
          <w:rFonts w:ascii="Times New Roman" w:hAnsi="Times New Roman" w:cs="Times New Roman"/>
          <w:sz w:val="28"/>
          <w:szCs w:val="28"/>
        </w:rPr>
      </w:pPr>
      <w:bookmarkStart w:id="12" w:name="Par204"/>
      <w:bookmarkEnd w:id="12"/>
      <w:r>
        <w:rPr>
          <w:rFonts w:cs="Times New Roman" w:ascii="Times New Roman" w:hAnsi="Times New Roman"/>
          <w:sz w:val="28"/>
          <w:szCs w:val="28"/>
        </w:rPr>
        <w:t>4.7. Взаимодействие с государственными органами,</w:t>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осуществляющими контрольно-надзорные функции</w:t>
      </w:r>
    </w:p>
    <w:p>
      <w:pPr>
        <w:pStyle w:val="Normal"/>
        <w:widowControl w:val="fals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 государственных служащих, осуществляющих контрольно-надзорные мероприятия (далее - государственные служащие),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запрещены государственным служащим.</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Работники организации обязаны воздерживаться от предложения </w:t>
        <w:br/>
        <w:t>и попыток передачи государственным служащим подарков, включая подарки, стоимость которых составляет менее трех тысяч рублей.</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Работники организации обязаны воздерживаться от любых предложений, принятие которых может поставить государственного служащего в ситуацию конфликта интересов, в том числе:</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предложений о приеме на работу в организацию (а также </w:t>
        <w:br/>
        <w:t xml:space="preserve">в аффилированные организации) государственного служащего или членов его семьи, включая предложения о приеме на работу после увольнения </w:t>
        <w:br/>
        <w:t>с государственной службы;</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предложений о приобретении акций или иных ценных бумаг организации (или аффилированных организаций);</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предложений о передаче в пользование любой собственности, принадлежащей организации (или аффилированной организации);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При нарушении государственными служащими требований </w:t>
        <w:br/>
        <w:t>к их служебному поведению, при возникновении ситуаций испрашивания или вымогательства взятки с их стороны работник организации обязан незамедлительно обратиться к руководителю государственного органа, осуществляющего контрольно-надзорные функции, и в правоохранительные органы.</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нарушении государственными служащими порядка проведения контрольно-надзорных мероприятий их действия обжалуются согласно федеральным законам и подзаконным нормативным правовым актам Российской Федерации.</w:t>
      </w:r>
    </w:p>
    <w:p>
      <w:pPr>
        <w:pStyle w:val="Normal"/>
        <w:widowControl w:val="fals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spacing w:lineRule="auto" w:line="240" w:before="0" w:after="0"/>
        <w:jc w:val="center"/>
        <w:outlineLvl w:val="2"/>
        <w:rPr>
          <w:rFonts w:ascii="Times New Roman" w:hAnsi="Times New Roman" w:cs="Times New Roman"/>
          <w:sz w:val="28"/>
          <w:szCs w:val="28"/>
        </w:rPr>
      </w:pPr>
      <w:bookmarkStart w:id="13" w:name="Par218"/>
      <w:bookmarkEnd w:id="13"/>
      <w:r>
        <w:rPr>
          <w:rFonts w:cs="Times New Roman" w:ascii="Times New Roman" w:hAnsi="Times New Roman"/>
          <w:sz w:val="28"/>
          <w:szCs w:val="28"/>
        </w:rPr>
        <w:t>4.8. Сотрудничество с правоохранительными органами</w:t>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в сфере противодействия коррупции</w:t>
      </w:r>
    </w:p>
    <w:p>
      <w:pPr>
        <w:pStyle w:val="Normal"/>
        <w:widowControl w:val="fals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Организация принимает на себя обязательство сообщать </w:t>
        <w:br/>
        <w:t>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закрепляется за должностным лицом, ответственным за противодействие коррупции.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Организация принимает на себя обязательство воздерживаться от каких-либо санкций в отношении своих работников, сообщивших </w:t>
        <w:br/>
        <w:t>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Сотрудничество с правоохранительными органами осуществляется также </w:t>
        <w:br/>
        <w:t>в следующих формах:</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оказание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Руководство и работники организации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w:t>
      </w:r>
      <w:bookmarkStart w:id="14" w:name="Par228"/>
      <w:bookmarkEnd w:id="14"/>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left="5103" w:right="-57"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lineRule="auto" w:line="240" w:before="0" w:after="0"/>
        <w:ind w:left="5103" w:right="-57"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lineRule="auto" w:line="240" w:before="0" w:after="0"/>
        <w:ind w:left="5103" w:right="-57"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lineRule="auto" w:line="240" w:before="0" w:after="0"/>
        <w:ind w:left="5103" w:right="-57"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lineRule="auto" w:line="240" w:before="0" w:after="0"/>
        <w:ind w:left="5103" w:right="-57"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lineRule="auto" w:line="240" w:before="0" w:after="0"/>
        <w:ind w:left="5103" w:right="-57"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lineRule="auto" w:line="240" w:before="0" w:after="0"/>
        <w:ind w:left="5103" w:right="-57"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lineRule="auto" w:line="240" w:before="0" w:after="0"/>
        <w:ind w:left="5103" w:right="-57"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lineRule="auto" w:line="240" w:before="0" w:after="0"/>
        <w:ind w:left="5103" w:right="-57"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lineRule="auto" w:line="240" w:before="0" w:after="0"/>
        <w:ind w:left="5103" w:right="-57"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lineRule="auto" w:line="240" w:before="0" w:after="0"/>
        <w:ind w:left="5103" w:right="-57"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lineRule="auto" w:line="240" w:before="0" w:after="0"/>
        <w:ind w:left="5103" w:right="-57"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lineRule="auto" w:line="240" w:before="0" w:after="0"/>
        <w:ind w:left="5103" w:right="-57"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lineRule="auto" w:line="240" w:before="0" w:after="0"/>
        <w:ind w:left="5103" w:right="-57"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lineRule="auto" w:line="240" w:before="0" w:after="0"/>
        <w:ind w:left="5103" w:right="-57"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lineRule="auto" w:line="240" w:before="0" w:after="0"/>
        <w:ind w:left="5103" w:right="-57"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lineRule="auto" w:line="240" w:before="0" w:after="0"/>
        <w:ind w:left="5103" w:right="-57"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lineRule="auto" w:line="240" w:before="0" w:after="0"/>
        <w:ind w:left="5103" w:right="-57"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lineRule="auto" w:line="240" w:before="0" w:after="0"/>
        <w:ind w:left="5103" w:right="-57"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lineRule="auto" w:line="240" w:before="0" w:after="0"/>
        <w:ind w:left="5103" w:right="-57"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lineRule="auto" w:line="240" w:before="0" w:after="0"/>
        <w:ind w:left="5103" w:right="-57"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lineRule="auto" w:line="240" w:before="0" w:after="0"/>
        <w:ind w:left="5103" w:right="-57"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lineRule="auto" w:line="240" w:before="0" w:after="0"/>
        <w:ind w:left="5103" w:right="-57"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lineRule="auto" w:line="240" w:before="0" w:after="0"/>
        <w:ind w:left="5103" w:right="-57" w:hanging="0"/>
        <w:jc w:val="center"/>
        <w:rPr>
          <w:rFonts w:ascii="Times New Roman" w:hAnsi="Times New Roman" w:cs="Times New Roman"/>
          <w:b/>
          <w:sz w:val="28"/>
          <w:szCs w:val="28"/>
        </w:rPr>
      </w:pPr>
      <w:r>
        <w:rPr>
          <w:rFonts w:cs="Times New Roman" w:ascii="Times New Roman" w:hAnsi="Times New Roman"/>
          <w:b/>
          <w:sz w:val="28"/>
          <w:szCs w:val="28"/>
        </w:rPr>
        <w:t>Приложение 1</w:t>
      </w:r>
    </w:p>
    <w:p>
      <w:pPr>
        <w:pStyle w:val="Normal"/>
        <w:widowControl w:val="false"/>
        <w:spacing w:lineRule="auto" w:line="240" w:before="0" w:after="0"/>
        <w:ind w:left="5103" w:right="-57" w:hanging="0"/>
        <w:jc w:val="center"/>
        <w:rPr>
          <w:rFonts w:ascii="Times New Roman" w:hAnsi="Times New Roman" w:cs="Times New Roman"/>
          <w:b/>
          <w:sz w:val="28"/>
          <w:szCs w:val="28"/>
        </w:rPr>
      </w:pPr>
      <w:r>
        <w:rPr>
          <w:rFonts w:cs="Times New Roman" w:ascii="Times New Roman" w:hAnsi="Times New Roman"/>
          <w:b/>
          <w:sz w:val="28"/>
          <w:szCs w:val="28"/>
        </w:rPr>
        <w:t>к Методическим рекомендациям</w:t>
      </w:r>
    </w:p>
    <w:p>
      <w:pPr>
        <w:pStyle w:val="Normal"/>
        <w:widowControl w:val="false"/>
        <w:spacing w:lineRule="auto" w:line="240" w:before="0" w:after="0"/>
        <w:ind w:left="5103" w:right="-57" w:hanging="0"/>
        <w:jc w:val="center"/>
        <w:rPr>
          <w:rFonts w:ascii="Times New Roman" w:hAnsi="Times New Roman" w:cs="Times New Roman"/>
          <w:sz w:val="28"/>
          <w:szCs w:val="28"/>
        </w:rPr>
      </w:pPr>
      <w:r>
        <w:rPr>
          <w:rFonts w:cs="Times New Roman" w:ascii="Times New Roman" w:hAnsi="Times New Roman"/>
          <w:sz w:val="28"/>
          <w:szCs w:val="28"/>
        </w:rPr>
      </w:r>
    </w:p>
    <w:p>
      <w:pPr>
        <w:pStyle w:val="51"/>
        <w:shd w:val="clear" w:color="auto" w:fill="auto"/>
        <w:spacing w:before="0" w:after="520"/>
        <w:ind w:right="40" w:hanging="0"/>
        <w:rPr>
          <w:color w:val="000000" w:themeColor="text1"/>
          <w:sz w:val="24"/>
          <w:szCs w:val="24"/>
        </w:rPr>
      </w:pPr>
      <w:bookmarkStart w:id="15" w:name="bookmark1"/>
      <w:r>
        <w:rPr>
          <w:color w:val="000000" w:themeColor="text1"/>
          <w:sz w:val="24"/>
          <w:szCs w:val="24"/>
        </w:rPr>
        <w:t>(Наименование организации, созданной для выполнения задач, поставленных перед Минздравом России)</w:t>
      </w:r>
    </w:p>
    <w:p>
      <w:pPr>
        <w:pStyle w:val="11"/>
        <w:keepNext w:val="true"/>
        <w:keepLines/>
        <w:shd w:val="clear" w:color="auto" w:fill="auto"/>
        <w:spacing w:lineRule="exact" w:line="480" w:before="0" w:after="278"/>
        <w:ind w:right="40" w:hanging="0"/>
        <w:rPr>
          <w:color w:val="000000" w:themeColor="text1"/>
          <w:sz w:val="24"/>
          <w:szCs w:val="24"/>
        </w:rPr>
      </w:pPr>
      <w:r>
        <w:rPr>
          <w:color w:val="000000" w:themeColor="text1"/>
          <w:sz w:val="24"/>
          <w:szCs w:val="24"/>
        </w:rPr>
      </w:r>
    </w:p>
    <w:p>
      <w:pPr>
        <w:pStyle w:val="11"/>
        <w:keepNext w:val="true"/>
        <w:keepLines/>
        <w:shd w:val="clear" w:color="auto" w:fill="auto"/>
        <w:spacing w:lineRule="exact" w:line="480" w:before="0" w:after="278"/>
        <w:ind w:right="40" w:hanging="0"/>
        <w:rPr>
          <w:color w:val="000000" w:themeColor="text1"/>
          <w:sz w:val="24"/>
          <w:szCs w:val="24"/>
        </w:rPr>
      </w:pPr>
      <w:bookmarkStart w:id="16" w:name="bookmark1"/>
      <w:r>
        <w:rPr>
          <w:color w:val="000000" w:themeColor="text1"/>
          <w:sz w:val="24"/>
          <w:szCs w:val="24"/>
        </w:rPr>
        <w:t>ПРИКАЗ</w:t>
      </w:r>
      <w:bookmarkEnd w:id="16"/>
    </w:p>
    <w:p>
      <w:pPr>
        <w:pStyle w:val="31"/>
        <w:keepNext w:val="true"/>
        <w:keepLines/>
        <w:shd w:val="clear" w:color="auto" w:fill="auto"/>
        <w:tabs>
          <w:tab w:val="clear" w:pos="708"/>
          <w:tab w:val="left" w:pos="4537" w:leader="underscore"/>
        </w:tabs>
        <w:spacing w:lineRule="exact" w:line="320" w:before="0" w:after="275"/>
        <w:rPr>
          <w:color w:val="000000" w:themeColor="text1"/>
          <w:sz w:val="24"/>
          <w:szCs w:val="24"/>
        </w:rPr>
      </w:pPr>
      <w:bookmarkStart w:id="17" w:name="bookmark2"/>
      <w:r>
        <w:rPr>
          <w:rStyle w:val="313pt0pt"/>
          <w:b/>
          <w:color w:val="000000" w:themeColor="text1"/>
          <w:sz w:val="24"/>
          <w:szCs w:val="24"/>
        </w:rPr>
        <w:t>от «</w:t>
      </w:r>
      <w:r>
        <w:rPr>
          <w:rStyle w:val="30pt"/>
          <w:b/>
          <w:color w:val="000000" w:themeColor="text1"/>
          <w:sz w:val="24"/>
          <w:szCs w:val="24"/>
          <w:lang w:val="ru-RU"/>
        </w:rPr>
        <w:t>___</w:t>
      </w:r>
      <w:r>
        <w:rPr>
          <w:rStyle w:val="313pt0pt"/>
          <w:b/>
          <w:color w:val="000000" w:themeColor="text1"/>
          <w:sz w:val="24"/>
          <w:szCs w:val="24"/>
        </w:rPr>
        <w:t>» ____________20___</w:t>
      </w:r>
      <w:r>
        <w:rPr>
          <w:rStyle w:val="30pt"/>
          <w:b/>
          <w:color w:val="000000" w:themeColor="text1"/>
          <w:sz w:val="24"/>
          <w:szCs w:val="24"/>
          <w:lang w:val="ru-RU"/>
        </w:rPr>
        <w:t xml:space="preserve"> </w:t>
      </w:r>
      <w:r>
        <w:rPr>
          <w:rStyle w:val="313pt0pt"/>
          <w:b/>
          <w:color w:val="000000" w:themeColor="text1"/>
          <w:sz w:val="24"/>
          <w:szCs w:val="24"/>
        </w:rPr>
        <w:t>г.                                                                          №</w:t>
      </w:r>
      <w:bookmarkEnd w:id="17"/>
      <w:r>
        <w:rPr>
          <w:rStyle w:val="313pt0pt"/>
          <w:b/>
          <w:color w:val="000000" w:themeColor="text1"/>
          <w:sz w:val="24"/>
          <w:szCs w:val="24"/>
        </w:rPr>
        <w:t xml:space="preserve"> _____</w:t>
      </w:r>
    </w:p>
    <w:p>
      <w:pPr>
        <w:pStyle w:val="Normal"/>
        <w:spacing w:lineRule="exact" w:line="260" w:before="0" w:after="561"/>
        <w:ind w:right="40"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Москва</w:t>
      </w:r>
    </w:p>
    <w:p>
      <w:pPr>
        <w:pStyle w:val="51"/>
        <w:shd w:val="clear" w:color="auto" w:fill="auto"/>
        <w:spacing w:before="0" w:after="520"/>
        <w:ind w:right="40" w:hanging="0"/>
        <w:rPr>
          <w:color w:val="000000" w:themeColor="text1"/>
          <w:sz w:val="24"/>
          <w:szCs w:val="24"/>
        </w:rPr>
      </w:pPr>
      <w:r>
        <w:rPr>
          <w:color w:val="000000" w:themeColor="text1"/>
          <w:sz w:val="24"/>
          <w:szCs w:val="24"/>
        </w:rPr>
        <w:t xml:space="preserve">Об утверждении Положения </w:t>
        <w:br/>
        <w:t xml:space="preserve">о реализации в (наименование организации, созданной для выполнения задач, поставленных перед Минздравом России) профилактических мероприятий </w:t>
        <w:br/>
        <w:t>в сфере противодействия коррупции</w:t>
      </w:r>
    </w:p>
    <w:p>
      <w:pPr>
        <w:pStyle w:val="Normal"/>
        <w:spacing w:lineRule="exact" w:line="331" w:before="0" w:after="0"/>
        <w:ind w:firstLine="72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целях реализации Федерального закона от 25.12.2008 № 273-ФЗ</w:t>
        <w:br/>
        <w:t xml:space="preserve">«О противодействии коррупции» </w:t>
      </w:r>
      <w:r>
        <w:rPr>
          <w:rStyle w:val="23pt"/>
          <w:rFonts w:eastAsia="Calibri" w:eastAsiaTheme="minorHAnsi"/>
          <w:color w:val="000000" w:themeColor="text1"/>
          <w:sz w:val="24"/>
          <w:szCs w:val="24"/>
        </w:rPr>
        <w:t>приказываю:</w:t>
      </w:r>
    </w:p>
    <w:p>
      <w:pPr>
        <w:pStyle w:val="Normal"/>
        <w:widowControl w:val="false"/>
        <w:numPr>
          <w:ilvl w:val="0"/>
          <w:numId w:val="2"/>
        </w:numPr>
        <w:tabs>
          <w:tab w:val="clear" w:pos="708"/>
          <w:tab w:val="left" w:pos="1091" w:leader="none"/>
        </w:tabs>
        <w:spacing w:lineRule="exact" w:line="331" w:before="0" w:after="0"/>
        <w:ind w:firstLine="72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Утвердить Положение о реализации в (наименование организации, созданной для выполнения задач, поставленных перед Минздравом России) профилактических мероприятий в сфере противодействия коррупции (прилагается).</w:t>
      </w:r>
    </w:p>
    <w:p>
      <w:pPr>
        <w:sectPr>
          <w:headerReference w:type="default" r:id="rId7"/>
          <w:type w:val="nextPage"/>
          <w:pgSz w:w="11906" w:h="16838"/>
          <w:pgMar w:left="1361" w:right="737" w:gutter="0" w:header="0" w:top="1134" w:footer="0" w:bottom="851"/>
          <w:pgNumType w:fmt="decimal"/>
          <w:formProt w:val="false"/>
          <w:textDirection w:val="lrTb"/>
          <w:docGrid w:type="default" w:linePitch="360" w:charSpace="4096"/>
        </w:sectPr>
        <w:pStyle w:val="Normal"/>
        <w:widowControl w:val="false"/>
        <w:numPr>
          <w:ilvl w:val="0"/>
          <w:numId w:val="2"/>
        </w:numPr>
        <w:tabs>
          <w:tab w:val="clear" w:pos="708"/>
          <w:tab w:val="left" w:pos="1100" w:leader="none"/>
        </w:tabs>
        <w:spacing w:lineRule="exact" w:line="331" w:before="0" w:after="0"/>
        <w:ind w:firstLine="72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Контроль за исполнением приказа оставляю за собой.</w:t>
      </w:r>
      <w:r>
        <mc:AlternateContent>
          <mc:Choice Requires="wps">
            <w:drawing>
              <wp:anchor behindDoc="1" distT="0" distB="462280" distL="63500" distR="825500" simplePos="0" locked="0" layoutInCell="0" allowOverlap="1" relativeHeight="11">
                <wp:simplePos x="0" y="0"/>
                <wp:positionH relativeFrom="margin">
                  <wp:posOffset>6985</wp:posOffset>
                </wp:positionH>
                <wp:positionV relativeFrom="paragraph">
                  <wp:posOffset>543560</wp:posOffset>
                </wp:positionV>
                <wp:extent cx="2261870" cy="582930"/>
                <wp:effectExtent l="0" t="0" r="0" b="0"/>
                <wp:wrapTopAndBottom/>
                <wp:docPr id="2" name="Врезка2"/>
                <a:graphic xmlns:a="http://schemas.openxmlformats.org/drawingml/2006/main">
                  <a:graphicData uri="http://schemas.microsoft.com/office/word/2010/wordprocessingShape">
                    <wps:wsp>
                      <wps:cNvSpPr txBox="1"/>
                      <wps:spPr>
                        <a:xfrm>
                          <a:off x="0" y="0"/>
                          <a:ext cx="2261870" cy="582930"/>
                        </a:xfrm>
                        <a:prstGeom prst="rect"/>
                        <a:solidFill>
                          <a:srgbClr val="FFFFFF">
                            <a:alpha val="0"/>
                          </a:srgbClr>
                        </a:solidFill>
                      </wps:spPr>
                      <wps:txbx>
                        <w:txbxContent>
                          <w:p>
                            <w:pPr>
                              <w:pStyle w:val="Style35"/>
                              <w:spacing w:lineRule="exact" w:line="306" w:before="0" w:after="0"/>
                              <w:ind w:left="20" w:hanging="0"/>
                              <w:rPr>
                                <w:lang w:val="en-US"/>
                              </w:rPr>
                            </w:pPr>
                            <w:r>
                              <w:rPr>
                                <w:rStyle w:val="2Exact"/>
                                <w:rFonts w:eastAsia="Calibri" w:eastAsiaTheme="minorHAnsi"/>
                              </w:rPr>
                              <w:t>Должность руководителя организации</w:t>
                            </w:r>
                          </w:p>
                        </w:txbxContent>
                      </wps:txbx>
                      <wps:bodyPr anchor="t" lIns="0" tIns="0" rIns="0" bIns="0">
                        <a:noAutofit/>
                      </wps:bodyPr>
                    </wps:wsp>
                  </a:graphicData>
                </a:graphic>
              </wp:anchor>
            </w:drawing>
          </mc:Choice>
          <mc:Fallback>
            <w:pict>
              <v:rect stroked="f" strokeweight="0pt" style="position:absolute;rotation:-0;width:178.1pt;height:45.9pt;mso-wrap-distance-left:5pt;mso-wrap-distance-right:65pt;mso-wrap-distance-top:0pt;mso-wrap-distance-bottom:36.4pt;margin-top:42.8pt;mso-position-vertical-relative:text;margin-left:0.55pt;mso-position-horizontal-relative:margin">
                <v:textbox inset="0in,0in,0in,0in">
                  <w:txbxContent>
                    <w:p>
                      <w:pPr>
                        <w:pStyle w:val="Style35"/>
                        <w:spacing w:lineRule="exact" w:line="306" w:before="0" w:after="0"/>
                        <w:ind w:left="20" w:hanging="0"/>
                        <w:rPr>
                          <w:lang w:val="en-US"/>
                        </w:rPr>
                      </w:pPr>
                      <w:r>
                        <w:rPr>
                          <w:rStyle w:val="2Exact"/>
                          <w:rFonts w:eastAsia="Calibri" w:eastAsiaTheme="minorHAnsi"/>
                        </w:rPr>
                        <w:t>Должность руководителя организации</w:t>
                      </w:r>
                    </w:p>
                  </w:txbxContent>
                </v:textbox>
                <w10:wrap type="topAndBottom"/>
              </v:rect>
            </w:pict>
          </mc:Fallback>
        </mc:AlternateContent>
      </w:r>
      <w:r>
        <mc:AlternateContent>
          <mc:Choice Requires="wps">
            <w:drawing>
              <wp:anchor behindDoc="1" distT="0" distB="454660" distL="63500" distR="88900" simplePos="0" locked="0" layoutInCell="0" allowOverlap="1" relativeHeight="12">
                <wp:simplePos x="0" y="0"/>
                <wp:positionH relativeFrom="margin">
                  <wp:posOffset>4709795</wp:posOffset>
                </wp:positionH>
                <wp:positionV relativeFrom="paragraph">
                  <wp:posOffset>702310</wp:posOffset>
                </wp:positionV>
                <wp:extent cx="1504950" cy="165100"/>
                <wp:effectExtent l="0" t="0" r="0" b="0"/>
                <wp:wrapTopAndBottom/>
                <wp:docPr id="3" name="Врезка1"/>
                <a:graphic xmlns:a="http://schemas.openxmlformats.org/drawingml/2006/main">
                  <a:graphicData uri="http://schemas.microsoft.com/office/word/2010/wordprocessingShape">
                    <wps:wsp>
                      <wps:cNvSpPr txBox="1"/>
                      <wps:spPr>
                        <a:xfrm>
                          <a:off x="0" y="0"/>
                          <a:ext cx="1504950" cy="165100"/>
                        </a:xfrm>
                        <a:prstGeom prst="rect"/>
                        <a:solidFill>
                          <a:srgbClr val="FFFFFF">
                            <a:alpha val="0"/>
                          </a:srgbClr>
                        </a:solidFill>
                      </wps:spPr>
                      <wps:txbx>
                        <w:txbxContent>
                          <w:p>
                            <w:pPr>
                              <w:pStyle w:val="Style35"/>
                              <w:spacing w:lineRule="exact" w:line="260" w:before="0" w:after="0"/>
                              <w:rPr/>
                            </w:pPr>
                            <w:r>
                              <w:rPr>
                                <w:rStyle w:val="2Exact"/>
                                <w:rFonts w:eastAsia="Calibri" w:eastAsiaTheme="minorHAnsi"/>
                              </w:rPr>
                              <w:t>Инициалы, фамилия</w:t>
                            </w:r>
                          </w:p>
                        </w:txbxContent>
                      </wps:txbx>
                      <wps:bodyPr anchor="t" lIns="0" tIns="0" rIns="0" bIns="0">
                        <a:noAutofit/>
                      </wps:bodyPr>
                    </wps:wsp>
                  </a:graphicData>
                </a:graphic>
              </wp:anchor>
            </w:drawing>
          </mc:Choice>
          <mc:Fallback>
            <w:pict>
              <v:rect stroked="f" strokeweight="0pt" style="position:absolute;rotation:-0;width:118.5pt;height:13pt;mso-wrap-distance-left:5pt;mso-wrap-distance-right:7pt;mso-wrap-distance-top:0pt;mso-wrap-distance-bottom:35.8pt;margin-top:55.3pt;mso-position-vertical-relative:text;margin-left:370.85pt;mso-position-horizontal-relative:margin">
                <v:textbox inset="0in,0in,0in,0in">
                  <w:txbxContent>
                    <w:p>
                      <w:pPr>
                        <w:pStyle w:val="Style35"/>
                        <w:spacing w:lineRule="exact" w:line="260" w:before="0" w:after="0"/>
                        <w:rPr/>
                      </w:pPr>
                      <w:r>
                        <w:rPr>
                          <w:rStyle w:val="2Exact"/>
                          <w:rFonts w:eastAsia="Calibri" w:eastAsiaTheme="minorHAnsi"/>
                        </w:rPr>
                        <w:t>Инициалы, фамилия</w:t>
                      </w:r>
                    </w:p>
                  </w:txbxContent>
                </v:textbox>
                <w10:wrap type="topAndBottom"/>
              </v:rect>
            </w:pict>
          </mc:Fallback>
        </mc:AlternateContent>
      </w:r>
    </w:p>
    <w:p>
      <w:pPr>
        <w:pStyle w:val="Normal"/>
        <w:spacing w:lineRule="exact" w:line="310" w:before="0" w:after="0"/>
        <w:ind w:left="4820" w:right="227"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УТВЕРЖДЕНО</w:t>
      </w:r>
    </w:p>
    <w:p>
      <w:pPr>
        <w:pStyle w:val="Normal"/>
        <w:spacing w:lineRule="exact" w:line="310" w:before="0" w:after="0"/>
        <w:ind w:left="4820" w:right="227"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приказом</w:t>
      </w:r>
    </w:p>
    <w:p>
      <w:pPr>
        <w:pStyle w:val="Normal"/>
        <w:spacing w:lineRule="exact" w:line="310" w:before="0" w:after="3340"/>
        <w:ind w:left="4820" w:right="227"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от «__» _______ 20__ г. № </w:t>
      </w:r>
      <w:r>
        <w:rPr>
          <w:rStyle w:val="214pt-1pt"/>
          <w:rFonts w:eastAsia="Calibri" w:eastAsiaTheme="minorHAnsi"/>
          <w:color w:val="000000" w:themeColor="text1"/>
          <w:sz w:val="24"/>
          <w:szCs w:val="24"/>
          <w:u w:val="none"/>
          <w:lang w:val="ru-RU"/>
        </w:rPr>
        <w:t>___</w:t>
      </w:r>
    </w:p>
    <w:p>
      <w:pPr>
        <w:pStyle w:val="41"/>
        <w:keepNext w:val="true"/>
        <w:keepLines/>
        <w:shd w:val="clear" w:color="auto" w:fill="auto"/>
        <w:spacing w:lineRule="exact" w:line="260" w:before="0" w:after="80"/>
        <w:ind w:left="-1134" w:hanging="0"/>
        <w:rPr>
          <w:color w:val="000000" w:themeColor="text1"/>
          <w:sz w:val="24"/>
          <w:szCs w:val="24"/>
        </w:rPr>
      </w:pPr>
      <w:bookmarkStart w:id="18" w:name="bookmark3"/>
      <w:r>
        <w:rPr>
          <w:color w:val="000000" w:themeColor="text1"/>
          <w:sz w:val="24"/>
          <w:szCs w:val="24"/>
        </w:rPr>
        <w:t>ПОЛОЖЕНИЕ</w:t>
      </w:r>
      <w:bookmarkEnd w:id="18"/>
    </w:p>
    <w:p>
      <w:pPr>
        <w:pStyle w:val="51"/>
        <w:shd w:val="clear" w:color="auto" w:fill="auto"/>
        <w:spacing w:lineRule="exact" w:line="302" w:before="0" w:after="6994"/>
        <w:ind w:left="-1134" w:hanging="0"/>
        <w:rPr>
          <w:color w:val="000000" w:themeColor="text1"/>
          <w:sz w:val="24"/>
          <w:szCs w:val="24"/>
        </w:rPr>
      </w:pPr>
      <w:r>
        <w:rPr>
          <w:color w:val="000000" w:themeColor="text1"/>
          <w:sz w:val="24"/>
          <w:szCs w:val="24"/>
        </w:rPr>
        <w:t xml:space="preserve">о реализации в (наименование организации, созданной для выполнения задач, поставленных перед Минздравом России) профилактических мероприятий, </w:t>
        <w:br/>
        <w:t>в сфере противодействия коррупции</w:t>
      </w:r>
    </w:p>
    <w:p>
      <w:pPr>
        <w:sectPr>
          <w:headerReference w:type="default" r:id="rId8"/>
          <w:headerReference w:type="first" r:id="rId9"/>
          <w:type w:val="nextPage"/>
          <w:pgSz w:w="11906" w:h="16838"/>
          <w:pgMar w:left="2406" w:right="620" w:gutter="0" w:header="0" w:top="1899" w:footer="0" w:bottom="1899"/>
          <w:pgNumType w:fmt="decimal"/>
          <w:formProt w:val="false"/>
          <w:textDirection w:val="lrTb"/>
          <w:docGrid w:type="default" w:linePitch="360" w:charSpace="4096"/>
        </w:sectPr>
        <w:pStyle w:val="Normal"/>
        <w:spacing w:lineRule="exact" w:line="260" w:before="0" w:after="0"/>
        <w:ind w:left="-1560"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Москва</w:t>
      </w:r>
    </w:p>
    <w:p>
      <w:pPr>
        <w:pStyle w:val="41"/>
        <w:keepNext w:val="true"/>
        <w:keepLines/>
        <w:shd w:val="clear" w:color="auto" w:fill="auto"/>
        <w:spacing w:lineRule="exact" w:line="260" w:before="0" w:after="81"/>
        <w:ind w:left="20" w:hanging="0"/>
        <w:rPr>
          <w:color w:val="000000" w:themeColor="text1"/>
          <w:sz w:val="24"/>
          <w:szCs w:val="24"/>
        </w:rPr>
      </w:pPr>
      <w:bookmarkStart w:id="19" w:name="bookmark4"/>
      <w:r>
        <w:rPr>
          <w:color w:val="000000" w:themeColor="text1"/>
          <w:sz w:val="24"/>
          <w:szCs w:val="24"/>
        </w:rPr>
        <w:t>1. Общие положения</w:t>
      </w:r>
      <w:bookmarkEnd w:id="19"/>
    </w:p>
    <w:p>
      <w:pPr>
        <w:pStyle w:val="Normal"/>
        <w:spacing w:lineRule="exact" w:line="306" w:before="0" w:after="0"/>
        <w:ind w:firstLine="72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1.1 .Положение о реализации в (наименование организации, созданной для выполнения задач, поставленных перед Минздравом России) профилактических мероприятий в сфере противодействия коррупции разработано в целях реализации Федерального закона от 25.12.2008 №273-Ф3 «О противодействии коррупции», Указа Президента Российской Федерации от 02.04.2013 № 309 «О мерах по реализации отдельных положений Федерального закона «О противодействии коррупции», </w:t>
        <w:br/>
        <w:t xml:space="preserve">на основании Методических рекомендаций «Реализация профилактических мероприятий подразделениями кадровых служб федеральных государственных органов по профилактике коррупционных и иных правонарушений», одобренных президиумом Совета при Президенте Российской Федерации по противодействию коррупции (протокол от 25.09.2012 № 34). </w:t>
      </w:r>
    </w:p>
    <w:p>
      <w:pPr>
        <w:pStyle w:val="Normal"/>
        <w:spacing w:lineRule="exact" w:line="306" w:before="0" w:after="0"/>
        <w:ind w:firstLine="72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1.2. Положение устанавливает комплекс организационных, разъяснительных мероприятий и иных мер по недопущению работниками (наименование организации, созданной для выполнения задач, поставленных перед Минздравом России) коррупционных и иных правонарушений, определяет порядок их проведения.</w:t>
      </w:r>
    </w:p>
    <w:p>
      <w:pPr>
        <w:pStyle w:val="Normal"/>
        <w:spacing w:lineRule="exact" w:line="306" w:before="0" w:after="294"/>
        <w:ind w:firstLine="72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1.3. Ответственными подразделениями, осуществляющими функции </w:t>
        <w:br/>
        <w:t xml:space="preserve">по профилактике коррупционных и иных правонарушений в (наименование организации, созданной для выполнения задач, поставленных перед Минздравом России), является подразделение (наименование подразделения) </w:t>
        <w:br/>
        <w:t>(далее – подразделения).</w:t>
      </w:r>
    </w:p>
    <w:p>
      <w:pPr>
        <w:pStyle w:val="41"/>
        <w:keepNext w:val="true"/>
        <w:keepLines/>
        <w:shd w:val="clear" w:color="auto" w:fill="auto"/>
        <w:spacing w:lineRule="exact" w:line="313" w:before="0" w:after="63"/>
        <w:ind w:left="2120" w:hanging="1240"/>
        <w:jc w:val="left"/>
        <w:rPr>
          <w:color w:val="000000" w:themeColor="text1"/>
          <w:sz w:val="24"/>
          <w:szCs w:val="24"/>
        </w:rPr>
      </w:pPr>
      <w:bookmarkStart w:id="20" w:name="bookmark5"/>
      <w:r>
        <w:rPr>
          <w:color w:val="000000" w:themeColor="text1"/>
          <w:sz w:val="24"/>
          <w:szCs w:val="24"/>
        </w:rPr>
        <w:t>2. Основные направления деятельности по профилактике коррупционных и иных правонарушений</w:t>
      </w:r>
      <w:bookmarkEnd w:id="20"/>
    </w:p>
    <w:p>
      <w:pPr>
        <w:pStyle w:val="Normal"/>
        <w:spacing w:lineRule="exact" w:line="310" w:before="0" w:after="0"/>
        <w:ind w:firstLine="72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2.1.Основными направлениями деятельности по профилактике коррупционных и иных правонарушений являются:</w:t>
      </w:r>
    </w:p>
    <w:p>
      <w:pPr>
        <w:pStyle w:val="Normal"/>
        <w:widowControl w:val="false"/>
        <w:numPr>
          <w:ilvl w:val="0"/>
          <w:numId w:val="3"/>
        </w:numPr>
        <w:tabs>
          <w:tab w:val="clear" w:pos="708"/>
          <w:tab w:val="left" w:pos="1371" w:leader="none"/>
        </w:tabs>
        <w:spacing w:lineRule="exact" w:line="310" w:before="0" w:after="0"/>
        <w:ind w:firstLine="72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Правовое просвещение, обучение и консультирование работников (наименование организации, созданной для выполнения задач, поставленных перед Минздравом России) по вопросам противодействия коррупции, соблюдения ими запретов, ограничений, требований к деловому поведению.</w:t>
      </w:r>
    </w:p>
    <w:p>
      <w:pPr>
        <w:pStyle w:val="Normal"/>
        <w:widowControl w:val="false"/>
        <w:numPr>
          <w:ilvl w:val="0"/>
          <w:numId w:val="3"/>
        </w:numPr>
        <w:tabs>
          <w:tab w:val="clear" w:pos="708"/>
          <w:tab w:val="left" w:pos="1371" w:leader="none"/>
        </w:tabs>
        <w:spacing w:lineRule="exact" w:line="310" w:before="0" w:after="0"/>
        <w:ind w:firstLine="72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Организационно-методическое обеспечение противодействия коррупции в (наименование организации, созданной для выполнения задач, поставленных перед Минздравом России).</w:t>
      </w:r>
    </w:p>
    <w:p>
      <w:pPr>
        <w:pStyle w:val="Normal"/>
        <w:widowControl w:val="false"/>
        <w:numPr>
          <w:ilvl w:val="0"/>
          <w:numId w:val="3"/>
        </w:numPr>
        <w:tabs>
          <w:tab w:val="clear" w:pos="708"/>
          <w:tab w:val="left" w:pos="1368" w:leader="none"/>
        </w:tabs>
        <w:spacing w:lineRule="exact" w:line="310" w:before="0" w:after="0"/>
        <w:ind w:firstLine="72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Выявление и устранение причин и условий, способствующих возникновению конфликта интересов в (наименование организации, созданной для выполнения задач, поставленных перед Минздравом России).</w:t>
      </w:r>
    </w:p>
    <w:p>
      <w:pPr>
        <w:pStyle w:val="Normal"/>
        <w:widowControl w:val="false"/>
        <w:numPr>
          <w:ilvl w:val="0"/>
          <w:numId w:val="3"/>
        </w:numPr>
        <w:tabs>
          <w:tab w:val="clear" w:pos="708"/>
          <w:tab w:val="left" w:pos="1368" w:leader="none"/>
        </w:tabs>
        <w:spacing w:lineRule="exact" w:line="306" w:before="0" w:after="289"/>
        <w:ind w:firstLine="72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Оценка коррупционных рисков и мониторинг антикоррупционных мероприятий, осуществляемых в (наименование организации, созданной для выполнения задач, поставленных перед Минздравом России).</w:t>
      </w:r>
    </w:p>
    <w:p>
      <w:pPr>
        <w:pStyle w:val="Normal"/>
        <w:tabs>
          <w:tab w:val="clear" w:pos="708"/>
          <w:tab w:val="left" w:pos="1368" w:leader="none"/>
        </w:tabs>
        <w:spacing w:lineRule="exact" w:line="306" w:before="0" w:after="289"/>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tabs>
          <w:tab w:val="clear" w:pos="708"/>
          <w:tab w:val="left" w:pos="1368" w:leader="none"/>
        </w:tabs>
        <w:spacing w:lineRule="exact" w:line="306" w:before="0" w:after="289"/>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tabs>
          <w:tab w:val="clear" w:pos="708"/>
          <w:tab w:val="left" w:pos="1368" w:leader="none"/>
        </w:tabs>
        <w:spacing w:lineRule="exact" w:line="306" w:before="0" w:after="289"/>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51"/>
        <w:shd w:val="clear" w:color="auto" w:fill="auto"/>
        <w:spacing w:lineRule="exact" w:line="320" w:before="0" w:after="75"/>
        <w:ind w:left="300" w:hanging="0"/>
        <w:rPr>
          <w:color w:val="000000" w:themeColor="text1"/>
          <w:sz w:val="24"/>
          <w:szCs w:val="24"/>
        </w:rPr>
      </w:pPr>
      <w:r>
        <w:rPr>
          <w:color w:val="000000" w:themeColor="text1"/>
          <w:sz w:val="24"/>
          <w:szCs w:val="24"/>
        </w:rPr>
        <w:t>3. Правовое просвещение, обучение и консультирование работников (наименование организации, созданной для выполнения задач, поставленных перед Минздравом России) по вопросам противодействия коррупции, соблюдения ими запретов, ограничений, требований к деловому поведению</w:t>
      </w:r>
    </w:p>
    <w:p>
      <w:pPr>
        <w:pStyle w:val="Normal"/>
        <w:widowControl w:val="false"/>
        <w:numPr>
          <w:ilvl w:val="0"/>
          <w:numId w:val="4"/>
        </w:numPr>
        <w:tabs>
          <w:tab w:val="clear" w:pos="708"/>
          <w:tab w:val="left" w:pos="1318" w:leader="none"/>
        </w:tabs>
        <w:spacing w:lineRule="exact" w:line="302" w:before="0" w:after="0"/>
        <w:ind w:firstLine="72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целях правового просвещения и обучения работников в (наименование организации, созданной для выполнения задач, поставленных перед Минздравом России) организуется проведение тренингов.</w:t>
      </w:r>
    </w:p>
    <w:p>
      <w:pPr>
        <w:pStyle w:val="Normal"/>
        <w:widowControl w:val="false"/>
        <w:numPr>
          <w:ilvl w:val="0"/>
          <w:numId w:val="5"/>
        </w:numPr>
        <w:tabs>
          <w:tab w:val="clear" w:pos="708"/>
          <w:tab w:val="left" w:pos="1364" w:leader="none"/>
        </w:tabs>
        <w:spacing w:lineRule="exact" w:line="302" w:before="0" w:after="0"/>
        <w:ind w:firstLine="72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Проекты (макеты) тренингов разрабатываются ответственными подразделениями, указанными в пункте 1.3, в форме текстовых и (или) графических материалов, в форме презентации и др. и подлежат согласованию с (указать наименование должности уполномоченного лица), имеющим полномочия по руководству подразделениями.</w:t>
      </w:r>
    </w:p>
    <w:p>
      <w:pPr>
        <w:pStyle w:val="Normal"/>
        <w:widowControl w:val="false"/>
        <w:numPr>
          <w:ilvl w:val="0"/>
          <w:numId w:val="5"/>
        </w:numPr>
        <w:tabs>
          <w:tab w:val="clear" w:pos="708"/>
          <w:tab w:val="left" w:pos="1388"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Тренинги проводятся в очной или заочной форме для одной из следующих групп работников (наименование организации, созданной для выполнения задач, поставленных перед Минздравом России): (перечислить группы работников).</w:t>
      </w:r>
    </w:p>
    <w:p>
      <w:pPr>
        <w:pStyle w:val="Normal"/>
        <w:spacing w:lineRule="exact" w:line="306" w:before="0" w:after="0"/>
        <w:ind w:firstLine="700"/>
        <w:jc w:val="both"/>
        <w:rPr>
          <w:rStyle w:val="22"/>
          <w:rFonts w:eastAsia="Calibri" w:eastAsiaTheme="minorHAnsi"/>
          <w:color w:val="000000" w:themeColor="text1"/>
          <w:sz w:val="24"/>
          <w:szCs w:val="24"/>
        </w:rPr>
      </w:pPr>
      <w:r>
        <w:rPr>
          <w:rStyle w:val="22"/>
          <w:rFonts w:eastAsia="Calibri" w:eastAsiaTheme="minorHAnsi"/>
          <w:color w:val="000000" w:themeColor="text1"/>
          <w:sz w:val="24"/>
          <w:szCs w:val="24"/>
        </w:rPr>
        <w:t xml:space="preserve">Решение </w:t>
      </w:r>
      <w:r>
        <w:rPr>
          <w:rFonts w:cs="Times New Roman" w:ascii="Times New Roman" w:hAnsi="Times New Roman"/>
          <w:color w:val="000000" w:themeColor="text1"/>
          <w:sz w:val="24"/>
          <w:szCs w:val="24"/>
        </w:rPr>
        <w:t xml:space="preserve">о форме </w:t>
      </w:r>
      <w:r>
        <w:rPr>
          <w:rStyle w:val="22"/>
          <w:rFonts w:eastAsia="Calibri" w:eastAsiaTheme="minorHAnsi"/>
          <w:color w:val="000000" w:themeColor="text1"/>
          <w:sz w:val="24"/>
          <w:szCs w:val="24"/>
        </w:rPr>
        <w:t xml:space="preserve">проведения тренинга </w:t>
      </w:r>
      <w:r>
        <w:rPr>
          <w:rFonts w:cs="Times New Roman" w:ascii="Times New Roman" w:hAnsi="Times New Roman"/>
          <w:color w:val="000000" w:themeColor="text1"/>
          <w:sz w:val="24"/>
          <w:szCs w:val="24"/>
        </w:rPr>
        <w:t xml:space="preserve">и о составе группы работников, в отношении которых проводится тренинг, </w:t>
      </w:r>
      <w:r>
        <w:rPr>
          <w:rStyle w:val="22"/>
          <w:rFonts w:eastAsia="Calibri" w:eastAsiaTheme="minorHAnsi"/>
          <w:color w:val="000000" w:themeColor="text1"/>
          <w:sz w:val="24"/>
          <w:szCs w:val="24"/>
        </w:rPr>
        <w:t>принимается (указать должность уполномоченного лица).</w:t>
      </w:r>
    </w:p>
    <w:p>
      <w:pPr>
        <w:pStyle w:val="Normal"/>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Заочный тренинг проводится путем:</w:t>
      </w:r>
    </w:p>
    <w:p>
      <w:pPr>
        <w:pStyle w:val="Normal"/>
        <w:widowControl w:val="false"/>
        <w:numPr>
          <w:ilvl w:val="0"/>
          <w:numId w:val="6"/>
        </w:numPr>
        <w:tabs>
          <w:tab w:val="clear" w:pos="708"/>
          <w:tab w:val="left" w:pos="953"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рассылки ответственными подразделениями материалов тренинга по внутренней электронной почте (наименование организации, созданной для выполнения задач, поставленных перед Минздравом России) работникам, для которых проводится тренинг;</w:t>
      </w:r>
    </w:p>
    <w:p>
      <w:pPr>
        <w:pStyle w:val="Normal"/>
        <w:widowControl w:val="false"/>
        <w:numPr>
          <w:ilvl w:val="0"/>
          <w:numId w:val="6"/>
        </w:numPr>
        <w:tabs>
          <w:tab w:val="clear" w:pos="708"/>
          <w:tab w:val="left" w:pos="949"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размещения ответственными подразделениями материалов тренинга на внутреннем корпоративном портале (в случае наличия) (наименование организации, созданной для выполнения задач, поставленных перед Минздравом России);</w:t>
      </w:r>
    </w:p>
    <w:p>
      <w:pPr>
        <w:pStyle w:val="Normal"/>
        <w:widowControl w:val="false"/>
        <w:numPr>
          <w:ilvl w:val="0"/>
          <w:numId w:val="6"/>
        </w:numPr>
        <w:tabs>
          <w:tab w:val="clear" w:pos="708"/>
          <w:tab w:val="left" w:pos="949"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ознакомления под подпись с материалами тренинга работников (наименование организации, созданной для выполнения задач, поставленных перед Минздравом России), для которых проводится тренинг.</w:t>
      </w:r>
    </w:p>
    <w:p>
      <w:pPr>
        <w:pStyle w:val="Normal"/>
        <w:widowControl w:val="false"/>
        <w:numPr>
          <w:ilvl w:val="0"/>
          <w:numId w:val="5"/>
        </w:numPr>
        <w:tabs>
          <w:tab w:val="clear" w:pos="708"/>
          <w:tab w:val="left" w:pos="1388"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Формы проведения очных тренингов - групповая (обучающие совещания, семинары и др.), индивидуальная.</w:t>
      </w:r>
    </w:p>
    <w:p>
      <w:pPr>
        <w:pStyle w:val="Normal"/>
        <w:widowControl w:val="false"/>
        <w:numPr>
          <w:ilvl w:val="0"/>
          <w:numId w:val="5"/>
        </w:numPr>
        <w:tabs>
          <w:tab w:val="clear" w:pos="708"/>
          <w:tab w:val="left" w:pos="1392"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Материалы очного группового тренинга подлежат размещению на внутреннем корпоративном портале (наименование организации, созданной для выполнения задач, поставленных перед Минздравом России).</w:t>
      </w:r>
    </w:p>
    <w:p>
      <w:pPr>
        <w:pStyle w:val="Normal"/>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 решению (наименование должности уполномоченного лица) материалы тренингов могут размещаться на официальном сайте (наименование организации, созданной для выполнения задач, поставленных перед Минздравом России) в разделе «Противодействие коррупции».</w:t>
      </w:r>
    </w:p>
    <w:p>
      <w:pPr>
        <w:pStyle w:val="Normal"/>
        <w:widowControl w:val="false"/>
        <w:numPr>
          <w:ilvl w:val="0"/>
          <w:numId w:val="4"/>
        </w:numPr>
        <w:tabs>
          <w:tab w:val="clear" w:pos="708"/>
          <w:tab w:val="left" w:pos="1343"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(наименование организации, созданной для выполнения задач, поставленных перед Минздравом России) проводятся следующие тренинги:</w:t>
      </w:r>
    </w:p>
    <w:p>
      <w:pPr>
        <w:pStyle w:val="Normal"/>
        <w:widowControl w:val="false"/>
        <w:numPr>
          <w:ilvl w:val="0"/>
          <w:numId w:val="7"/>
        </w:numPr>
        <w:tabs>
          <w:tab w:val="clear" w:pos="708"/>
          <w:tab w:val="left" w:pos="1392"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Обязательный вводный тренинг по основам законодательства в сфере противодействия коррупции для лиц, впервые поступивших на работу в (наименование организации, созданной для выполнения задач, поставленных перед Минздравом России) на должности, включенные в перечень должностей, утвержденный приказом Минздрава России от 09.12.2016 №944Н</w:t>
        <w:br/>
        <w:t>«Об утверждении перечня должностей в организациях, созданных для выполнения задач, поставленных перед Министерством здравоохранения Российской Федерации, при назначении на которые граждане обязаны представлять сведения о своих доходах, об имуществе и обязательствах имущественного характера и сведения о доходах, об имуществе и обязательствах имущественного характера своих супруги (супруга) и несовершеннолетних детей и при замещении которых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перечень).</w:t>
      </w:r>
    </w:p>
    <w:p>
      <w:pPr>
        <w:pStyle w:val="Normal"/>
        <w:tabs>
          <w:tab w:val="clear" w:pos="708"/>
          <w:tab w:val="left" w:pos="4082" w:leader="none"/>
          <w:tab w:val="left" w:pos="5886"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ходе указанного тренинга работникам разъясняются основные положения законодательства Российской Федерации в сфере противодействия коррупции, обязанности, запреты, ограничения и требования к деловому поведению, которые необходимо соблюдать в целях противодействия коррупции, а также меры ответственности за совершение коррупционных и иных правонарушений.</w:t>
      </w:r>
    </w:p>
    <w:p>
      <w:pPr>
        <w:pStyle w:val="Normal"/>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Срок проведения тренинга - не позднее 30 рабочих дней с момента заключения с работником трудового договора.</w:t>
      </w:r>
    </w:p>
    <w:p>
      <w:pPr>
        <w:pStyle w:val="Normal"/>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Форма проведения тренинга - очная.</w:t>
      </w:r>
    </w:p>
    <w:p>
      <w:pPr>
        <w:pStyle w:val="Normal"/>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Сведения о проведении вводного тренинга заносятся в Журнал проведения тренинга по основам законодательства о противодействии коррупции для граждан, впервые поступивших на работу (наименование организации, созданной для выполнения задач, поставленных перед Минздравом России) на должности, включенные в перечень, по форме согласно приложению № 1 к настоящему положению.</w:t>
      </w:r>
    </w:p>
    <w:p>
      <w:pPr>
        <w:pStyle w:val="Normal"/>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журнале проведения тренингов указываются следующие сведения:</w:t>
      </w:r>
    </w:p>
    <w:p>
      <w:pPr>
        <w:pStyle w:val="Normal"/>
        <w:widowControl w:val="false"/>
        <w:numPr>
          <w:ilvl w:val="0"/>
          <w:numId w:val="6"/>
        </w:numPr>
        <w:tabs>
          <w:tab w:val="clear" w:pos="708"/>
          <w:tab w:val="left" w:pos="1016"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фамилия, имя, отчество работника;</w:t>
      </w:r>
    </w:p>
    <w:p>
      <w:pPr>
        <w:pStyle w:val="Normal"/>
        <w:widowControl w:val="false"/>
        <w:numPr>
          <w:ilvl w:val="0"/>
          <w:numId w:val="6"/>
        </w:numPr>
        <w:tabs>
          <w:tab w:val="clear" w:pos="708"/>
          <w:tab w:val="left" w:pos="1016"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наименование должности работника;</w:t>
      </w:r>
    </w:p>
    <w:p>
      <w:pPr>
        <w:pStyle w:val="Normal"/>
        <w:widowControl w:val="false"/>
        <w:numPr>
          <w:ilvl w:val="0"/>
          <w:numId w:val="6"/>
        </w:numPr>
        <w:tabs>
          <w:tab w:val="clear" w:pos="708"/>
          <w:tab w:val="left" w:pos="964"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наименование структурного подразделения (наименование организации, созданной для выполнения задач, поставленных перед Минздравом России), в котором работает работник;</w:t>
      </w:r>
    </w:p>
    <w:p>
      <w:pPr>
        <w:pStyle w:val="Normal"/>
        <w:widowControl w:val="false"/>
        <w:numPr>
          <w:ilvl w:val="0"/>
          <w:numId w:val="6"/>
        </w:numPr>
        <w:tabs>
          <w:tab w:val="clear" w:pos="708"/>
          <w:tab w:val="left" w:pos="1016"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дата и время проведения тренинга;</w:t>
      </w:r>
    </w:p>
    <w:p>
      <w:pPr>
        <w:pStyle w:val="Normal"/>
        <w:widowControl w:val="false"/>
        <w:numPr>
          <w:ilvl w:val="0"/>
          <w:numId w:val="6"/>
        </w:numPr>
        <w:tabs>
          <w:tab w:val="clear" w:pos="708"/>
          <w:tab w:val="left" w:pos="1020"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фамилия, имя, отчество и должность лица, проводившего тренинг;</w:t>
      </w:r>
    </w:p>
    <w:p>
      <w:pPr>
        <w:pStyle w:val="Normal"/>
        <w:widowControl w:val="false"/>
        <w:numPr>
          <w:ilvl w:val="0"/>
          <w:numId w:val="6"/>
        </w:numPr>
        <w:tabs>
          <w:tab w:val="clear" w:pos="708"/>
          <w:tab w:val="left" w:pos="1020"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подпись лица, проводившего тренинг;</w:t>
      </w:r>
    </w:p>
    <w:p>
      <w:pPr>
        <w:pStyle w:val="Normal"/>
        <w:widowControl w:val="false"/>
        <w:numPr>
          <w:ilvl w:val="0"/>
          <w:numId w:val="6"/>
        </w:numPr>
        <w:tabs>
          <w:tab w:val="clear" w:pos="708"/>
          <w:tab w:val="left" w:pos="1020"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подпись лица, в отношении которого проводился тренинг.</w:t>
      </w:r>
    </w:p>
    <w:p>
      <w:pPr>
        <w:pStyle w:val="Normal"/>
        <w:widowControl w:val="false"/>
        <w:numPr>
          <w:ilvl w:val="0"/>
          <w:numId w:val="7"/>
        </w:numPr>
        <w:tabs>
          <w:tab w:val="clear" w:pos="708"/>
          <w:tab w:val="left" w:pos="1403"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Регулярный тренинг по вопросам противодействия коррупции, соблюдения запретов, ограничений, требований к деловому поведению для работников (наименование организации, созданной для выполнения задач, поставленных перед Минздравом России), включенных в перечень должностей.</w:t>
      </w:r>
    </w:p>
    <w:p>
      <w:pPr>
        <w:pStyle w:val="Normal"/>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рамках данного тренинга работникам разъясняются:</w:t>
      </w:r>
    </w:p>
    <w:p>
      <w:pPr>
        <w:pStyle w:val="Normal"/>
        <w:widowControl w:val="false"/>
        <w:numPr>
          <w:ilvl w:val="0"/>
          <w:numId w:val="6"/>
        </w:numPr>
        <w:tabs>
          <w:tab w:val="clear" w:pos="708"/>
          <w:tab w:val="left" w:pos="968"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порядок действий, которому работники должны следовать для соблюдения положений законодательства в сфере противодействия коррупции, в том числе соответствующие основные процедуры в сфере противодействия коррупции, установленные локальными нормативными актами (наименование организации, созданной для выполнения задач, поставленных перед Минздравом России);</w:t>
      </w:r>
    </w:p>
    <w:p>
      <w:pPr>
        <w:pStyle w:val="Normal"/>
        <w:widowControl w:val="false"/>
        <w:numPr>
          <w:ilvl w:val="0"/>
          <w:numId w:val="6"/>
        </w:numPr>
        <w:tabs>
          <w:tab w:val="clear" w:pos="708"/>
          <w:tab w:val="left" w:pos="960"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типичные ситуации, провоцирующие конфликт интересов, и способы их урегулирования;</w:t>
      </w:r>
    </w:p>
    <w:p>
      <w:pPr>
        <w:pStyle w:val="Normal"/>
        <w:widowControl w:val="false"/>
        <w:numPr>
          <w:ilvl w:val="0"/>
          <w:numId w:val="6"/>
        </w:numPr>
        <w:tabs>
          <w:tab w:val="clear" w:pos="708"/>
          <w:tab w:val="left" w:pos="964"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типичные вопросы, которые возникают в ходе исполнения антикоррупционного законодательства, и детальный разбор отдельных, наиболее сложных, положений нормативных правовых актов Российской Федерации и локальных нормативных актов (наименование организации, созданной для выполнения задач, поставленных перед Минздравом России) в сфере противодействия коррупции.</w:t>
      </w:r>
    </w:p>
    <w:p>
      <w:pPr>
        <w:pStyle w:val="Normal"/>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Срок проведения тренинга - не реже одного раза в год.</w:t>
      </w:r>
    </w:p>
    <w:p>
      <w:pPr>
        <w:pStyle w:val="Normal"/>
        <w:widowControl w:val="false"/>
        <w:numPr>
          <w:ilvl w:val="0"/>
          <w:numId w:val="7"/>
        </w:numPr>
        <w:tabs>
          <w:tab w:val="clear" w:pos="708"/>
          <w:tab w:val="left" w:pos="1400"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Специальный тренинг для детального ознакомления и анализа новых правовых норм, включая подходы к противодействию коррупции, в случае существенных изменений законодательства о противодействии коррупции.</w:t>
      </w:r>
    </w:p>
    <w:p>
      <w:pPr>
        <w:pStyle w:val="Normal"/>
        <w:widowControl w:val="false"/>
        <w:numPr>
          <w:ilvl w:val="1"/>
          <w:numId w:val="7"/>
        </w:numPr>
        <w:tabs>
          <w:tab w:val="clear" w:pos="708"/>
          <w:tab w:val="left" w:pos="1400"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Консультирование работников (наименование организации, созданной для выполнения задач, поставленных перед Минздравом России) по вопросам противодействия коррупции</w:t>
      </w:r>
    </w:p>
    <w:p>
      <w:pPr>
        <w:pStyle w:val="Normal"/>
        <w:widowControl w:val="false"/>
        <w:numPr>
          <w:ilvl w:val="2"/>
          <w:numId w:val="7"/>
        </w:numPr>
        <w:tabs>
          <w:tab w:val="clear" w:pos="708"/>
          <w:tab w:val="left" w:pos="1389"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Каждый работник (наименование организации, созданной для выполнения задач, поставленных перед Минздравом России) вправе обратиться в подразделение за получением индивидуальной консультации по вопросам противодействия коррупции, применения положений нормативных правовых актов Российской Федерации и локальных нормативных правовых актов (наименование организации, созданной для выполнения задач, поставленных перед Минздравом России) в сфере противодействия коррупции.</w:t>
      </w:r>
    </w:p>
    <w:p>
      <w:pPr>
        <w:pStyle w:val="Normal"/>
        <w:widowControl w:val="false"/>
        <w:numPr>
          <w:ilvl w:val="2"/>
          <w:numId w:val="7"/>
        </w:numPr>
        <w:tabs>
          <w:tab w:val="clear" w:pos="708"/>
          <w:tab w:val="left" w:pos="1402"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целях учета процедуры консультирования в подразделении  оформляется и ведется Журнал учета консультаций по вопросам противодействия коррупции по форме согласно приложению № 2 к настоящему положению.</w:t>
      </w:r>
    </w:p>
    <w:p>
      <w:pPr>
        <w:pStyle w:val="Normal"/>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журнале консультаций указываются следующие сведения:</w:t>
      </w:r>
    </w:p>
    <w:p>
      <w:pPr>
        <w:pStyle w:val="Normal"/>
        <w:widowControl w:val="false"/>
        <w:numPr>
          <w:ilvl w:val="0"/>
          <w:numId w:val="6"/>
        </w:numPr>
        <w:tabs>
          <w:tab w:val="clear" w:pos="708"/>
          <w:tab w:val="left" w:pos="1001"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фамилия, имя, отчество работника, обратившегося за консультацией;</w:t>
      </w:r>
    </w:p>
    <w:p>
      <w:pPr>
        <w:pStyle w:val="Normal"/>
        <w:widowControl w:val="false"/>
        <w:numPr>
          <w:ilvl w:val="0"/>
          <w:numId w:val="6"/>
        </w:numPr>
        <w:tabs>
          <w:tab w:val="clear" w:pos="708"/>
          <w:tab w:val="left" w:pos="959"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наименование должности работника, обратившегося за консультацией;</w:t>
      </w:r>
    </w:p>
    <w:p>
      <w:pPr>
        <w:pStyle w:val="Normal"/>
        <w:widowControl w:val="false"/>
        <w:numPr>
          <w:ilvl w:val="0"/>
          <w:numId w:val="6"/>
        </w:numPr>
        <w:tabs>
          <w:tab w:val="clear" w:pos="708"/>
          <w:tab w:val="left" w:pos="963"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наименование структурного подразделения (наименование организации, созданной для выполнения задач, поставленных перед Минздравом России), в котором работает работник, обратившийся за консультацией;</w:t>
      </w:r>
    </w:p>
    <w:p>
      <w:pPr>
        <w:pStyle w:val="Normal"/>
        <w:widowControl w:val="false"/>
        <w:numPr>
          <w:ilvl w:val="0"/>
          <w:numId w:val="6"/>
        </w:numPr>
        <w:tabs>
          <w:tab w:val="clear" w:pos="708"/>
          <w:tab w:val="left" w:pos="1008"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дата и время проведения консультации;</w:t>
      </w:r>
    </w:p>
    <w:p>
      <w:pPr>
        <w:pStyle w:val="Normal"/>
        <w:widowControl w:val="false"/>
        <w:numPr>
          <w:ilvl w:val="0"/>
          <w:numId w:val="6"/>
        </w:numPr>
        <w:tabs>
          <w:tab w:val="clear" w:pos="708"/>
          <w:tab w:val="left" w:pos="959"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краткое содержание консультации (без детального описания ситуации; персональных данных лиц, являющихся субъектами консультирования; без расшифровки иной конфиденциальной информации);</w:t>
      </w:r>
    </w:p>
    <w:p>
      <w:pPr>
        <w:pStyle w:val="Normal"/>
        <w:widowControl w:val="false"/>
        <w:numPr>
          <w:ilvl w:val="0"/>
          <w:numId w:val="6"/>
        </w:numPr>
        <w:tabs>
          <w:tab w:val="clear" w:pos="708"/>
          <w:tab w:val="left" w:pos="963"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фамилия, имя, отчество и должность лица, осуществившего консультацию;</w:t>
      </w:r>
    </w:p>
    <w:p>
      <w:pPr>
        <w:pStyle w:val="Normal"/>
        <w:widowControl w:val="false"/>
        <w:numPr>
          <w:ilvl w:val="0"/>
          <w:numId w:val="6"/>
        </w:numPr>
        <w:tabs>
          <w:tab w:val="clear" w:pos="708"/>
          <w:tab w:val="left" w:pos="1008"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подпись лица, осуществившего консультацию;</w:t>
      </w:r>
    </w:p>
    <w:p>
      <w:pPr>
        <w:pStyle w:val="Normal"/>
        <w:widowControl w:val="false"/>
        <w:numPr>
          <w:ilvl w:val="0"/>
          <w:numId w:val="6"/>
        </w:numPr>
        <w:tabs>
          <w:tab w:val="clear" w:pos="708"/>
          <w:tab w:val="left" w:pos="1008"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подпись лица, обратившегося за консультацией.</w:t>
      </w:r>
    </w:p>
    <w:p>
      <w:pPr>
        <w:pStyle w:val="Normal"/>
        <w:widowControl w:val="false"/>
        <w:numPr>
          <w:ilvl w:val="2"/>
          <w:numId w:val="7"/>
        </w:numPr>
        <w:tabs>
          <w:tab w:val="clear" w:pos="708"/>
          <w:tab w:val="left" w:pos="1409" w:leader="none"/>
        </w:tabs>
        <w:spacing w:lineRule="exact" w:line="306" w:before="0" w:after="277"/>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На внутреннем корпоративном портале  (наименование организации, созданной для выполнения задач, поставленных перед Минздравом России) подразделением размещается информация о порядке оказания индивидуальных консультаций по вопросам противодействия коррупции; о работниках ответственных подразделений и сферах антикоррупционной деятельности, по которым каждым из них оказываются индивидуальные консультации; место проведения консультаций; иная контактная информация.</w:t>
      </w:r>
    </w:p>
    <w:p>
      <w:pPr>
        <w:pStyle w:val="51"/>
        <w:numPr>
          <w:ilvl w:val="0"/>
          <w:numId w:val="8"/>
        </w:numPr>
        <w:shd w:val="clear" w:color="auto" w:fill="auto"/>
        <w:tabs>
          <w:tab w:val="clear" w:pos="708"/>
          <w:tab w:val="left" w:pos="947" w:leader="none"/>
        </w:tabs>
        <w:spacing w:lineRule="exact" w:line="260" w:before="0" w:after="0"/>
        <w:ind w:left="284" w:hanging="0"/>
        <w:rPr>
          <w:color w:val="000000" w:themeColor="text1"/>
          <w:sz w:val="24"/>
          <w:szCs w:val="24"/>
        </w:rPr>
      </w:pPr>
      <w:r>
        <w:rPr>
          <w:color w:val="000000" w:themeColor="text1"/>
          <w:sz w:val="24"/>
          <w:szCs w:val="24"/>
        </w:rPr>
        <w:t>Организационно-методическое обеспечение противодействия</w:t>
      </w:r>
    </w:p>
    <w:p>
      <w:pPr>
        <w:pStyle w:val="51"/>
        <w:shd w:val="clear" w:color="auto" w:fill="auto"/>
        <w:spacing w:lineRule="exact" w:line="260" w:before="0" w:after="84"/>
        <w:ind w:left="284" w:hanging="0"/>
        <w:rPr>
          <w:color w:val="000000" w:themeColor="text1"/>
          <w:sz w:val="24"/>
          <w:szCs w:val="24"/>
        </w:rPr>
      </w:pPr>
      <w:r>
        <w:rPr>
          <w:color w:val="000000" w:themeColor="text1"/>
          <w:sz w:val="24"/>
          <w:szCs w:val="24"/>
        </w:rPr>
        <w:t>коррупции в (наименование организации, созданной для выполнения задач, поставленных перед Минздравом России)</w:t>
      </w:r>
    </w:p>
    <w:p>
      <w:pPr>
        <w:pStyle w:val="Normal"/>
        <w:widowControl w:val="false"/>
        <w:numPr>
          <w:ilvl w:val="1"/>
          <w:numId w:val="8"/>
        </w:numPr>
        <w:tabs>
          <w:tab w:val="clear" w:pos="708"/>
          <w:tab w:val="left" w:pos="1331" w:leader="none"/>
        </w:tabs>
        <w:spacing w:lineRule="exact" w:line="302"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целях организационно-методического обеспечения противодействия коррупции в (наименование организации, созданной для выполнения задач, поставленных перед Минздравом России) разрабатываются (формируются) и используются следующие методические материалы:</w:t>
      </w:r>
    </w:p>
    <w:p>
      <w:pPr>
        <w:pStyle w:val="Normal"/>
        <w:widowControl w:val="false"/>
        <w:numPr>
          <w:ilvl w:val="0"/>
          <w:numId w:val="6"/>
        </w:numPr>
        <w:tabs>
          <w:tab w:val="clear" w:pos="708"/>
          <w:tab w:val="left" w:pos="963" w:leader="none"/>
        </w:tabs>
        <w:spacing w:lineRule="exact" w:line="302"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краткий перечень основных обязанностей, запретов и ограничений, которые необходимо соблюдать работниками (наименование организации, созданной для выполнения задач, поставленных перед Минздравом России) в целях противодействия коррупции;</w:t>
      </w:r>
    </w:p>
    <w:p>
      <w:pPr>
        <w:pStyle w:val="Normal"/>
        <w:widowControl w:val="false"/>
        <w:numPr>
          <w:ilvl w:val="0"/>
          <w:numId w:val="6"/>
        </w:numPr>
        <w:tabs>
          <w:tab w:val="clear" w:pos="708"/>
          <w:tab w:val="left" w:pos="959" w:leader="none"/>
        </w:tabs>
        <w:spacing w:lineRule="exact" w:line="302"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памятка с перечнем типовых ситуаций, способных повлечь конфликт интересов в (наименование организации, созданной для выполнения задач, поставленных перед Минздравом России), с примерами конфликтов интересов, отражающих специфику деятельности (наименование организации, созданной для выполнения задач, поставленных перед Минздравом России);</w:t>
      </w:r>
    </w:p>
    <w:p>
      <w:pPr>
        <w:pStyle w:val="Normal"/>
        <w:widowControl w:val="false"/>
        <w:numPr>
          <w:ilvl w:val="0"/>
          <w:numId w:val="6"/>
        </w:numPr>
        <w:tabs>
          <w:tab w:val="clear" w:pos="708"/>
          <w:tab w:val="left" w:pos="959" w:leader="none"/>
        </w:tabs>
        <w:spacing w:lineRule="exact" w:line="302"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инструкции по заполнению справки о доходах, об имуществе и обязательствах имущественного характера, а также справки о расходах с образцами заполнения справок;</w:t>
      </w:r>
    </w:p>
    <w:p>
      <w:pPr>
        <w:pStyle w:val="Normal"/>
        <w:widowControl w:val="false"/>
        <w:numPr>
          <w:ilvl w:val="0"/>
          <w:numId w:val="6"/>
        </w:numPr>
        <w:tabs>
          <w:tab w:val="clear" w:pos="708"/>
          <w:tab w:val="left" w:pos="1011" w:leader="none"/>
        </w:tabs>
        <w:spacing w:lineRule="exact" w:line="302"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тематические подборки (сборники) нормативных правовых актов</w:t>
      </w:r>
    </w:p>
    <w:p>
      <w:pPr>
        <w:pStyle w:val="Normal"/>
        <w:spacing w:lineRule="exact" w:line="306" w:before="0" w:after="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Российской Федерации (извлечений из нормативных правовых актов) и локальных нормативных актов (наименование организации, созданной для выполнения задач, поставленных перед Минздравом России) по вопросам противодействия коррупции;</w:t>
      </w:r>
    </w:p>
    <w:p>
      <w:pPr>
        <w:pStyle w:val="Normal"/>
        <w:widowControl w:val="false"/>
        <w:numPr>
          <w:ilvl w:val="0"/>
          <w:numId w:val="6"/>
        </w:numPr>
        <w:tabs>
          <w:tab w:val="clear" w:pos="708"/>
          <w:tab w:val="left" w:pos="921"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иные методички, программы, памятки, блоки-схемы основных процедур в сфере противодействия коррупции в (наименование организации, созданной для выполнения задач, поставленных перед Минздравом России).</w:t>
      </w:r>
    </w:p>
    <w:p>
      <w:pPr>
        <w:pStyle w:val="Normal"/>
        <w:widowControl w:val="false"/>
        <w:numPr>
          <w:ilvl w:val="1"/>
          <w:numId w:val="8"/>
        </w:numPr>
        <w:tabs>
          <w:tab w:val="clear" w:pos="708"/>
          <w:tab w:val="left" w:pos="1314"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Методические материалы и подборки нормативных правовых актов Российской Федерации и локальных нормативных актов (наименование организации, созданной для выполнения задач, поставленных перед Минздравом России) в сфере противодействия коррупции разрабатываются (формируются) подразделением (указать ответственное подразделение).</w:t>
      </w:r>
    </w:p>
    <w:p>
      <w:pPr>
        <w:pStyle w:val="Normal"/>
        <w:widowControl w:val="false"/>
        <w:numPr>
          <w:ilvl w:val="1"/>
          <w:numId w:val="8"/>
        </w:numPr>
        <w:tabs>
          <w:tab w:val="clear" w:pos="708"/>
          <w:tab w:val="left" w:pos="1314"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Лица, впервые поступающие на работу в (наименование организации, созданной для выполнения задач, поставленных перед Минздравом России), обеспечиваются пакетом организационно-методических материалов в бумажной и (или) электронной форме, в который в обязательном порядке включаются памятка по предотвращению случаев получения и вымогательства взяток, памятка с перечнем типовых ситуаций, способных повлечь конфликт интересов в (наименование организации, созданной для выполнения задач, поставленных перед Минздравом России), тематические подборки (сборники) нормативных правовых актов Российской Федерации (извлечений из нормативных правовых актов) и локальных нормативных актов (наименование организации, созданной для выполнения задач, поставленных перед Минздравом России) по вопросам противодействия коррупции.</w:t>
      </w:r>
    </w:p>
    <w:p>
      <w:pPr>
        <w:pStyle w:val="Normal"/>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Кроме того, пакет организационно-методических материалов для лиц, поступающих на работу в (наименование организации, созданной для выполнения задач, поставленных перед Минздравом России) на должности, включенные в перечень должностей, в обязательном порядке включает перечень основных обязанностей, запретов и ограничений, которые необходимо соблюдать работникам (наименование организации, созданной для выполнения задач, поставленных перед Минздравом России), включенным в перечень; инструкцию по заполнению справки о доходах, об имуществе и обязательствах имущественного характера, а также справки о расходах.</w:t>
      </w:r>
    </w:p>
    <w:p>
      <w:pPr>
        <w:pStyle w:val="Normal"/>
        <w:widowControl w:val="false"/>
        <w:numPr>
          <w:ilvl w:val="1"/>
          <w:numId w:val="8"/>
        </w:numPr>
        <w:tabs>
          <w:tab w:val="clear" w:pos="708"/>
          <w:tab w:val="left" w:pos="1314"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Для повышения эффективности доступа работников (наименование организации, созданной для выполнения задач, поставленных перед Минздравом России) к информации о мероприятиях по противодействию коррупции на внутреннем корпоративном портале (наименование организации, созданной для выполнения задач, поставленных перед Минздравом России) создается страница подразделения.</w:t>
      </w:r>
    </w:p>
    <w:p>
      <w:pPr>
        <w:pStyle w:val="Normal"/>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На указанной странице размещается следующая информация:</w:t>
      </w:r>
    </w:p>
    <w:p>
      <w:pPr>
        <w:pStyle w:val="Normal"/>
        <w:widowControl w:val="false"/>
        <w:numPr>
          <w:ilvl w:val="0"/>
          <w:numId w:val="6"/>
        </w:numPr>
        <w:tabs>
          <w:tab w:val="clear" w:pos="708"/>
          <w:tab w:val="left" w:pos="932"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полная подборка федеральных законов, указов Президента Российской Федерации, постановлений Правительства Российской федерации, регулирующих вопросы противодействия коррупции;</w:t>
      </w:r>
    </w:p>
    <w:p>
      <w:pPr>
        <w:pStyle w:val="Normal"/>
        <w:widowControl w:val="false"/>
        <w:numPr>
          <w:ilvl w:val="0"/>
          <w:numId w:val="6"/>
        </w:numPr>
        <w:tabs>
          <w:tab w:val="clear" w:pos="708"/>
          <w:tab w:val="left" w:pos="932"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локальные нормативные акты (наименование организации, созданной для выполнения задач, поставленных перед Минздравом России) по вопросам противодействия коррупции;</w:t>
      </w:r>
    </w:p>
    <w:p>
      <w:pPr>
        <w:pStyle w:val="Normal"/>
        <w:widowControl w:val="false"/>
        <w:numPr>
          <w:ilvl w:val="0"/>
          <w:numId w:val="6"/>
        </w:numPr>
        <w:tabs>
          <w:tab w:val="clear" w:pos="708"/>
          <w:tab w:val="left" w:pos="936"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методические материалы, в том числе краткий перечень основных обязанностей, запретов и ограничений, которые необходимо соблюдать работникам (наименование организации, созданной для выполнения задач, поставленных перед Минздравом России) в целях противодействия коррупции; перечень типовых ситуаций, способных повлечь конфликт интересов в (наименование организации, созданной для выполнения задач, поставленных перед Минздравом России), с примерами конфликтов интересов, отражающих специфику деятельности (наименование организации, созданной для выполнения задач, поставленных перед Минздравом России); инструкции по заполнению справки о доходах, об имуществе и обязательствах имущественного характера, а также справки о расходах с образцами заполнения справок;</w:t>
      </w:r>
    </w:p>
    <w:p>
      <w:pPr>
        <w:pStyle w:val="Normal"/>
        <w:widowControl w:val="false"/>
        <w:numPr>
          <w:ilvl w:val="0"/>
          <w:numId w:val="6"/>
        </w:numPr>
        <w:tabs>
          <w:tab w:val="clear" w:pos="708"/>
          <w:tab w:val="left" w:pos="938"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иные методические материалы (в том числе формы справок о доходах, об имуществе и обязательствах имущественного характера работника (наименование организации, созданной для выполнения задач, поставленных перед Минздравом России), формы справок о доходах, об имуществе и обязательствах имущественного характера супруга (супруги) и несовершеннолетних детей работника (наименование организации, созданной для выполнения задач, поставленных перед Минздравом России), форма справки о расходах работника (наименование организации, созданной для выполнения задач, поставленных перед Минздравом России)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pPr>
        <w:pStyle w:val="Normal"/>
        <w:widowControl w:val="false"/>
        <w:numPr>
          <w:ilvl w:val="0"/>
          <w:numId w:val="6"/>
        </w:numPr>
        <w:tabs>
          <w:tab w:val="clear" w:pos="708"/>
          <w:tab w:val="left" w:pos="938"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материалы тренингов по правовому просвещению и обучению работников в (наименование организации, созданной для выполнения задач, поставленных перед Минздравом России) по вопросам противодействия коррупции в случаях, указанных в настоящем положении;</w:t>
      </w:r>
    </w:p>
    <w:p>
      <w:pPr>
        <w:pStyle w:val="Normal"/>
        <w:widowControl w:val="false"/>
        <w:numPr>
          <w:ilvl w:val="0"/>
          <w:numId w:val="6"/>
        </w:numPr>
        <w:tabs>
          <w:tab w:val="clear" w:pos="708"/>
          <w:tab w:val="left" w:pos="938"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контактная информация подразделения, в том числе информация о консультировании работников, указанная в пункте 3.2.3 настоящего положения;</w:t>
      </w:r>
    </w:p>
    <w:p>
      <w:pPr>
        <w:pStyle w:val="Normal"/>
        <w:widowControl w:val="false"/>
        <w:numPr>
          <w:ilvl w:val="0"/>
          <w:numId w:val="6"/>
        </w:numPr>
        <w:tabs>
          <w:tab w:val="clear" w:pos="708"/>
          <w:tab w:val="left" w:pos="938"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адрес раздела «Противодействие коррупции» на официальном сайте  (наименование организации, созданной для выполнения задач, поставленных перед Минздравом России);</w:t>
      </w:r>
    </w:p>
    <w:p>
      <w:pPr>
        <w:pStyle w:val="Normal"/>
        <w:spacing w:lineRule="exact" w:line="306" w:before="0" w:after="24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иные материалы в сфере противодействия коррупции в (наименование организации, созданной для выполнения задач, поставленных перед Минздравом России).</w:t>
      </w:r>
    </w:p>
    <w:p>
      <w:pPr>
        <w:pStyle w:val="41"/>
        <w:keepNext w:val="true"/>
        <w:keepLines/>
        <w:numPr>
          <w:ilvl w:val="0"/>
          <w:numId w:val="8"/>
        </w:numPr>
        <w:shd w:val="clear" w:color="auto" w:fill="auto"/>
        <w:tabs>
          <w:tab w:val="clear" w:pos="708"/>
          <w:tab w:val="left" w:pos="938" w:leader="none"/>
        </w:tabs>
        <w:spacing w:lineRule="exact" w:line="306" w:before="0" w:after="63"/>
        <w:ind w:left="2360" w:hanging="1760"/>
        <w:jc w:val="left"/>
        <w:rPr>
          <w:color w:val="000000" w:themeColor="text1"/>
          <w:sz w:val="24"/>
          <w:szCs w:val="24"/>
        </w:rPr>
      </w:pPr>
      <w:bookmarkStart w:id="21" w:name="bookmark6"/>
      <w:r>
        <w:rPr>
          <w:color w:val="000000" w:themeColor="text1"/>
          <w:sz w:val="24"/>
          <w:szCs w:val="24"/>
        </w:rPr>
        <w:t>Выявление и устранение причин и условий, способствующих возникновению конфликта интересов</w:t>
      </w:r>
      <w:bookmarkEnd w:id="21"/>
    </w:p>
    <w:p>
      <w:pPr>
        <w:pStyle w:val="Normal"/>
        <w:widowControl w:val="false"/>
        <w:numPr>
          <w:ilvl w:val="1"/>
          <w:numId w:val="8"/>
        </w:numPr>
        <w:tabs>
          <w:tab w:val="clear" w:pos="708"/>
          <w:tab w:val="left" w:pos="1329" w:leader="none"/>
        </w:tabs>
        <w:spacing w:lineRule="exact" w:line="302"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целях предупреждения возникновения конфликта интересов ответственными подразделениями проводятся собеседования со всеми работниками, поступающими на работу в (наименование организации, созданной для выполнения задач, поставленных перед Минздравом России).</w:t>
      </w:r>
    </w:p>
    <w:p>
      <w:pPr>
        <w:pStyle w:val="Normal"/>
        <w:widowControl w:val="false"/>
        <w:numPr>
          <w:ilvl w:val="1"/>
          <w:numId w:val="8"/>
        </w:numPr>
        <w:tabs>
          <w:tab w:val="clear" w:pos="708"/>
          <w:tab w:val="left" w:pos="1329" w:leader="none"/>
        </w:tabs>
        <w:spacing w:lineRule="exact" w:line="302"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ходе собеседования определяется наличие у работника (наименование организации, созданной для выполнения задач, поставленных перед Минздравом России) личных интересов, которые могут воспрепятствовать объективному исполнению им должностных обязанностей; наименование эмитентов акций и иных ценных бумаг, находящихся в собственности работника (наименование организации, созданной для выполнения задач, поставленных перед Минздравом России) и (или) его супруга (супруги) и несовершеннолетних детей; наличие иной оплачиваемой работы; сведения о месте работы супруга (супруги) работника и др.</w:t>
      </w:r>
    </w:p>
    <w:p>
      <w:pPr>
        <w:pStyle w:val="Normal"/>
        <w:widowControl w:val="false"/>
        <w:numPr>
          <w:ilvl w:val="1"/>
          <w:numId w:val="8"/>
        </w:numPr>
        <w:tabs>
          <w:tab w:val="clear" w:pos="708"/>
          <w:tab w:val="left" w:pos="1329" w:leader="none"/>
        </w:tabs>
        <w:spacing w:lineRule="exact" w:line="302"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Основанием для проведения разъяснений в форме собеседования могут стать представленные работником (наименование организации, созданной для выполнения задач, поставленных перед Минздравом России) анкетные данные, информация, поступившая от подразделения, а также сведения о доходах, об имуществе и обязательствах имущественного характера, о доходах, имуществе и обязательствах имущественного характера своих супруги (супруга) и несовершеннолетних детей.</w:t>
      </w:r>
    </w:p>
    <w:p>
      <w:pPr>
        <w:pStyle w:val="Normal"/>
        <w:widowControl w:val="false"/>
        <w:numPr>
          <w:ilvl w:val="1"/>
          <w:numId w:val="8"/>
        </w:numPr>
        <w:tabs>
          <w:tab w:val="clear" w:pos="708"/>
          <w:tab w:val="left" w:pos="1329" w:leader="none"/>
        </w:tabs>
        <w:spacing w:lineRule="exact" w:line="302"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При проведении собеседования работнику (наименование организации, созданной для выполнения задач, поставленных перед Минздравом России) разъясняются:</w:t>
      </w:r>
    </w:p>
    <w:p>
      <w:pPr>
        <w:pStyle w:val="Normal"/>
        <w:widowControl w:val="false"/>
        <w:numPr>
          <w:ilvl w:val="0"/>
          <w:numId w:val="6"/>
        </w:numPr>
        <w:tabs>
          <w:tab w:val="clear" w:pos="708"/>
          <w:tab w:val="left" w:pos="984" w:leader="none"/>
        </w:tabs>
        <w:spacing w:lineRule="exact" w:line="302"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типичные ситуации возникновения конфликта интересов;</w:t>
      </w:r>
    </w:p>
    <w:p>
      <w:pPr>
        <w:pStyle w:val="Normal"/>
        <w:widowControl w:val="false"/>
        <w:numPr>
          <w:ilvl w:val="0"/>
          <w:numId w:val="6"/>
        </w:numPr>
        <w:tabs>
          <w:tab w:val="clear" w:pos="708"/>
          <w:tab w:val="left" w:pos="925"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правила поведения работников (наименование организации, созданной для выполнения задач, поставленных перед Минздравом России) в случае возникновения конфликта интересов, установленные Кодексом корпоративной этики, утвержденного (реквизиты нормативного правового акта), в том числе порядок уведомления о возникшей личной заинтересованности и (или) конфликте интересов или возможности их возникновения;</w:t>
      </w:r>
    </w:p>
    <w:p>
      <w:pPr>
        <w:pStyle w:val="Normal"/>
        <w:widowControl w:val="false"/>
        <w:numPr>
          <w:ilvl w:val="0"/>
          <w:numId w:val="6"/>
        </w:numPr>
        <w:tabs>
          <w:tab w:val="clear" w:pos="708"/>
          <w:tab w:val="left" w:pos="925" w:leader="none"/>
        </w:tabs>
        <w:spacing w:lineRule="exact" w:line="310"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сведения о составе, задачах и полномочиях комиссии по противодействию коррупции и урегулированию конфликта интересов в (наименование организации, созданной для выполнения задач, поставленных перед Минздравом России).</w:t>
      </w:r>
    </w:p>
    <w:p>
      <w:pPr>
        <w:pStyle w:val="Normal"/>
        <w:widowControl w:val="false"/>
        <w:numPr>
          <w:ilvl w:val="1"/>
          <w:numId w:val="8"/>
        </w:numPr>
        <w:tabs>
          <w:tab w:val="clear" w:pos="708"/>
          <w:tab w:val="left" w:pos="1322"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Собеседование проводится в срок, не превышающий 30 рабочих дней с даты приема работника на работу в (наименование организации, созданной для выполнения задач, поставленных перед Минздравом России).</w:t>
      </w:r>
    </w:p>
    <w:p>
      <w:pPr>
        <w:pStyle w:val="Normal"/>
        <w:widowControl w:val="false"/>
        <w:numPr>
          <w:ilvl w:val="1"/>
          <w:numId w:val="8"/>
        </w:numPr>
        <w:tabs>
          <w:tab w:val="clear" w:pos="708"/>
          <w:tab w:val="left" w:pos="1322" w:leader="none"/>
        </w:tabs>
        <w:spacing w:lineRule="exact" w:line="306" w:before="0" w:after="237"/>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Сведения о собеседовании отражаются в листах ознакомления лиц, поступающих на работу в (наименование организации, созданной для выполнения задач, поставленных перед Минздравом России), с Порядком уведомления работодателя о фактах обращения в целях склонения работников (наименование организации, созданной для выполнения задач, поставленных перед Минздравом России) к совершению коррупционных правонарушений, регистрации таких обращений и организации проверки, содержащихся в них сведений.</w:t>
      </w:r>
    </w:p>
    <w:p>
      <w:pPr>
        <w:pStyle w:val="41"/>
        <w:keepNext w:val="true"/>
        <w:keepLines/>
        <w:numPr>
          <w:ilvl w:val="0"/>
          <w:numId w:val="8"/>
        </w:numPr>
        <w:shd w:val="clear" w:color="auto" w:fill="auto"/>
        <w:tabs>
          <w:tab w:val="clear" w:pos="708"/>
          <w:tab w:val="left" w:pos="548" w:leader="none"/>
        </w:tabs>
        <w:spacing w:lineRule="exact" w:line="310" w:before="0" w:after="60"/>
        <w:ind w:left="709" w:hanging="567"/>
        <w:rPr>
          <w:color w:val="000000" w:themeColor="text1"/>
          <w:sz w:val="24"/>
          <w:szCs w:val="24"/>
        </w:rPr>
      </w:pPr>
      <w:bookmarkStart w:id="22" w:name="bookmark7"/>
      <w:r>
        <w:rPr>
          <w:color w:val="000000" w:themeColor="text1"/>
          <w:sz w:val="24"/>
          <w:szCs w:val="24"/>
        </w:rPr>
        <w:t xml:space="preserve">Оценка коррупционных рисков и мониторинг антикоррупционных мероприятий, осуществляемых в </w:t>
      </w:r>
      <w:bookmarkEnd w:id="22"/>
      <w:r>
        <w:rPr>
          <w:color w:val="000000" w:themeColor="text1"/>
          <w:sz w:val="24"/>
          <w:szCs w:val="24"/>
        </w:rPr>
        <w:t>(наименование организации, созданной для выполнения задач, поставленных перед Минздравом России)</w:t>
      </w:r>
    </w:p>
    <w:p>
      <w:pPr>
        <w:pStyle w:val="Normal"/>
        <w:widowControl w:val="false"/>
        <w:numPr>
          <w:ilvl w:val="1"/>
          <w:numId w:val="8"/>
        </w:numPr>
        <w:tabs>
          <w:tab w:val="clear" w:pos="708"/>
          <w:tab w:val="left" w:pos="1322" w:leader="none"/>
        </w:tabs>
        <w:spacing w:lineRule="exact" w:line="310"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целях профилактики коррупционных и иных правонарушений, анализа состояния коррупции в (наименование организации, созданной для выполнения задач, поставленных перед Минздравом России) и мероприятий в области противодействия коррупции, оценки эффективности указанных мероприятий в (наименование организации, созданной для выполнения задач, поставленных перед Минздравом России) проводится ежегодный мониторинг состояния антикоррупционной работы в (наименование организации, созданной для выполнения задач, поставленных перед Минздравом России), то есть мониторинг выявленных коррупционных правонарушений, случаев несоблюдения запретов, ограничений, требований к деловому поведению, ситуаций конфликта интересов, а также этически спорных ситуаций.</w:t>
      </w:r>
    </w:p>
    <w:p>
      <w:pPr>
        <w:pStyle w:val="Normal"/>
        <w:widowControl w:val="false"/>
        <w:numPr>
          <w:ilvl w:val="1"/>
          <w:numId w:val="8"/>
        </w:numPr>
        <w:tabs>
          <w:tab w:val="clear" w:pos="708"/>
          <w:tab w:val="left" w:pos="1322" w:leader="none"/>
        </w:tabs>
        <w:spacing w:lineRule="exact" w:line="310"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рамках указанного мониторинга обобщаются и анализируются:</w:t>
      </w:r>
    </w:p>
    <w:p>
      <w:pPr>
        <w:pStyle w:val="Normal"/>
        <w:widowControl w:val="false"/>
        <w:numPr>
          <w:ilvl w:val="0"/>
          <w:numId w:val="6"/>
        </w:numPr>
        <w:tabs>
          <w:tab w:val="clear" w:pos="708"/>
          <w:tab w:val="left" w:pos="928"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решения комиссии по противодействию коррупции и урегулированию конфликта интересов в (наименование организации, созданной для выполнения задач, поставленных перед Минздравом России);</w:t>
      </w:r>
    </w:p>
    <w:p>
      <w:pPr>
        <w:pStyle w:val="Normal"/>
        <w:widowControl w:val="false"/>
        <w:numPr>
          <w:ilvl w:val="0"/>
          <w:numId w:val="6"/>
        </w:numPr>
        <w:tabs>
          <w:tab w:val="clear" w:pos="708"/>
          <w:tab w:val="left" w:pos="925"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результаты антикоррупционной экспертизы локальных нормативных актов (наименование организации, созданной для выполнения задач, поставленных перед Минздравом России);</w:t>
      </w:r>
    </w:p>
    <w:p>
      <w:pPr>
        <w:pStyle w:val="Normal"/>
        <w:widowControl w:val="false"/>
        <w:numPr>
          <w:ilvl w:val="0"/>
          <w:numId w:val="6"/>
        </w:numPr>
        <w:tabs>
          <w:tab w:val="clear" w:pos="708"/>
          <w:tab w:val="left" w:pos="932"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результаты применения мер ответственности за несоблюдение работниками (наименование организации, созданной для выполнения задач, поставленных перед Минздравом России), включенными в перечень должностей, запретов, ограничений, требований к деловому поведению;</w:t>
      </w:r>
    </w:p>
    <w:p>
      <w:pPr>
        <w:pStyle w:val="Normal"/>
        <w:widowControl w:val="false"/>
        <w:numPr>
          <w:ilvl w:val="0"/>
          <w:numId w:val="6"/>
        </w:numPr>
        <w:tabs>
          <w:tab w:val="clear" w:pos="708"/>
          <w:tab w:val="left" w:pos="924"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результаты рассмотрения обращений граждан, содержащих информацию о коррупционных правонарушениях в (наименование организации, созданной для выполнения задач, поставленных перед Минздравом России);</w:t>
      </w:r>
    </w:p>
    <w:p>
      <w:pPr>
        <w:pStyle w:val="Normal"/>
        <w:widowControl w:val="false"/>
        <w:numPr>
          <w:ilvl w:val="0"/>
          <w:numId w:val="6"/>
        </w:numPr>
        <w:tabs>
          <w:tab w:val="clear" w:pos="708"/>
          <w:tab w:val="left" w:pos="928"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результаты рассмотрения уведомлений работников (наименование организации, созданной для выполнения задач, поставленных перед Минздравом России) о возникшей личной заинтересованности и (или) конфликте интересов или возможности их возникновения;</w:t>
      </w:r>
    </w:p>
    <w:p>
      <w:pPr>
        <w:pStyle w:val="Normal"/>
        <w:widowControl w:val="false"/>
        <w:numPr>
          <w:ilvl w:val="0"/>
          <w:numId w:val="6"/>
        </w:numPr>
        <w:tabs>
          <w:tab w:val="clear" w:pos="708"/>
          <w:tab w:val="left" w:pos="932"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сообщения в средствах массовой информации о коррупционных правонарушениях или фактах несоблюдения работниками (наименование организации, созданной для выполнения задач, поставленных перед Минздравом России) требований к деловому поведению;</w:t>
      </w:r>
    </w:p>
    <w:p>
      <w:pPr>
        <w:pStyle w:val="Normal"/>
        <w:widowControl w:val="false"/>
        <w:numPr>
          <w:ilvl w:val="0"/>
          <w:numId w:val="6"/>
        </w:numPr>
        <w:tabs>
          <w:tab w:val="clear" w:pos="708"/>
          <w:tab w:val="left" w:pos="984" w:leader="none"/>
        </w:tabs>
        <w:spacing w:lineRule="exact" w:line="306" w:before="0" w:after="0"/>
        <w:ind w:firstLine="7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вопросы работников (наименование организации, созданной для выполнения задач, поставленных перед Минздравом России), заданные в ходе</w:t>
      </w:r>
    </w:p>
    <w:p>
      <w:pPr>
        <w:pStyle w:val="Normal"/>
        <w:spacing w:lineRule="exact" w:line="306"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консультирования.</w:t>
      </w:r>
    </w:p>
    <w:p>
      <w:pPr>
        <w:pStyle w:val="Normal"/>
        <w:widowControl w:val="false"/>
        <w:numPr>
          <w:ilvl w:val="1"/>
          <w:numId w:val="8"/>
        </w:numPr>
        <w:tabs>
          <w:tab w:val="clear" w:pos="708"/>
          <w:tab w:val="left" w:pos="1331" w:leader="none"/>
        </w:tabs>
        <w:spacing w:lineRule="exact" w:line="306" w:before="0" w:after="0"/>
        <w:ind w:firstLine="72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Ежегодный </w:t>
      </w:r>
      <w:r>
        <w:rPr>
          <w:rStyle w:val="22"/>
          <w:rFonts w:eastAsia="Calibri" w:eastAsiaTheme="minorHAnsi"/>
          <w:color w:val="000000" w:themeColor="text1"/>
          <w:sz w:val="24"/>
          <w:szCs w:val="24"/>
        </w:rPr>
        <w:t xml:space="preserve">мониторинг </w:t>
      </w:r>
      <w:r>
        <w:rPr>
          <w:rFonts w:cs="Times New Roman" w:ascii="Times New Roman" w:hAnsi="Times New Roman"/>
          <w:color w:val="000000" w:themeColor="text1"/>
          <w:sz w:val="24"/>
          <w:szCs w:val="24"/>
        </w:rPr>
        <w:t xml:space="preserve">состояния антикоррупционной работы в (наименование организации, созданной для выполнения задач, поставленных перед Минздравом России) проводится в срок </w:t>
      </w:r>
      <w:r>
        <w:rPr>
          <w:rStyle w:val="22"/>
          <w:rFonts w:eastAsia="Calibri" w:eastAsiaTheme="minorHAnsi"/>
          <w:color w:val="000000" w:themeColor="text1"/>
          <w:sz w:val="24"/>
          <w:szCs w:val="24"/>
        </w:rPr>
        <w:t xml:space="preserve">не позднее 31 декабря </w:t>
      </w:r>
      <w:r>
        <w:rPr>
          <w:rFonts w:cs="Times New Roman" w:ascii="Times New Roman" w:hAnsi="Times New Roman"/>
          <w:color w:val="000000" w:themeColor="text1"/>
          <w:sz w:val="24"/>
          <w:szCs w:val="24"/>
        </w:rPr>
        <w:t xml:space="preserve">текущего года и </w:t>
      </w:r>
      <w:r>
        <w:rPr>
          <w:rStyle w:val="22"/>
          <w:rFonts w:eastAsia="Calibri" w:eastAsiaTheme="minorHAnsi"/>
          <w:color w:val="000000" w:themeColor="text1"/>
          <w:sz w:val="24"/>
          <w:szCs w:val="24"/>
        </w:rPr>
        <w:t>направляется на рассмотрение заместителю генерального директора.</w:t>
      </w:r>
    </w:p>
    <w:p>
      <w:pPr>
        <w:pStyle w:val="Normal"/>
        <w:widowControl w:val="false"/>
        <w:numPr>
          <w:ilvl w:val="1"/>
          <w:numId w:val="8"/>
        </w:numPr>
        <w:tabs>
          <w:tab w:val="clear" w:pos="708"/>
          <w:tab w:val="left" w:pos="1331" w:leader="none"/>
        </w:tabs>
        <w:spacing w:lineRule="exact" w:line="306" w:before="0" w:after="0"/>
        <w:ind w:firstLine="72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На основании данных ежегодного мониторинга состояния антикоррупционной работы в (наименование организации, созданной для выполнения задач, поставленных перед Минздравом России) за предшествующий год подразделение </w:t>
      </w:r>
      <w:r>
        <w:rPr>
          <w:rStyle w:val="22"/>
          <w:rFonts w:eastAsia="Calibri" w:eastAsiaTheme="minorHAnsi"/>
          <w:color w:val="000000" w:themeColor="text1"/>
          <w:sz w:val="24"/>
          <w:szCs w:val="24"/>
        </w:rPr>
        <w:t xml:space="preserve">ежегодно не позднее 30 марта текущего года </w:t>
      </w:r>
      <w:r>
        <w:rPr>
          <w:rFonts w:cs="Times New Roman" w:ascii="Times New Roman" w:hAnsi="Times New Roman"/>
          <w:color w:val="000000" w:themeColor="text1"/>
          <w:sz w:val="24"/>
          <w:szCs w:val="24"/>
        </w:rPr>
        <w:t>разрабатывает перечень коррупционных рисков с определением перечня функций (наименование организации, созданной для выполнения задач, поставленных перед Минздравом России) и функций структурных подразделений</w:t>
      </w:r>
      <w:r>
        <w:rPr>
          <w:rFonts w:cs="Times New Roman" w:ascii="Times New Roman" w:hAnsi="Times New Roman"/>
          <w:b/>
          <w:color w:val="000000" w:themeColor="text1"/>
          <w:sz w:val="24"/>
          <w:szCs w:val="24"/>
        </w:rPr>
        <w:t xml:space="preserve"> </w:t>
      </w:r>
      <w:r>
        <w:rPr>
          <w:rFonts w:cs="Times New Roman" w:ascii="Times New Roman" w:hAnsi="Times New Roman"/>
          <w:color w:val="000000" w:themeColor="text1"/>
          <w:sz w:val="24"/>
          <w:szCs w:val="24"/>
        </w:rPr>
        <w:t>(наименование организации, созданной для выполнения задач, поставленных перед Минздравом России), при выполнении которых наиболее высока вероятность возникновения коррупционных правонарушений и конфликтов интересов. При этом для каждой функции обозначаются основные коррупционные правонарушения и ситуации, приводящие к конфликту интересов, которые могут возникнуть при ее реализации.</w:t>
      </w:r>
    </w:p>
    <w:p>
      <w:pPr>
        <w:sectPr>
          <w:headerReference w:type="default" r:id="rId10"/>
          <w:headerReference w:type="first" r:id="rId11"/>
          <w:type w:val="nextPage"/>
          <w:pgSz w:w="11906" w:h="16838"/>
          <w:pgMar w:left="1557" w:right="1401" w:gutter="0" w:header="0" w:top="1328" w:footer="0" w:bottom="1790"/>
          <w:pgNumType w:start="2" w:fmt="decimal"/>
          <w:formProt w:val="false"/>
          <w:textDirection w:val="lrTb"/>
          <w:docGrid w:type="default" w:linePitch="360" w:charSpace="4096"/>
        </w:sectPr>
        <w:pStyle w:val="Normal"/>
        <w:widowControl w:val="false"/>
        <w:numPr>
          <w:ilvl w:val="1"/>
          <w:numId w:val="8"/>
        </w:numPr>
        <w:tabs>
          <w:tab w:val="clear" w:pos="708"/>
          <w:tab w:val="left" w:pos="1331" w:leader="none"/>
        </w:tabs>
        <w:spacing w:lineRule="exact" w:line="306" w:before="0" w:after="0"/>
        <w:ind w:firstLine="72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В целях исключения необоснованного расширения перечня должностей на основании ежегодного мониторинга состояния антикоррупционной работы </w:t>
        <w:br/>
        <w:t xml:space="preserve">в (наименование организации, созданной для выполнения задач, поставленных перед Минздравом России) </w:t>
      </w:r>
      <w:r>
        <w:rPr>
          <w:rStyle w:val="22"/>
          <w:rFonts w:eastAsia="Calibri" w:eastAsiaTheme="minorHAnsi"/>
          <w:color w:val="000000" w:themeColor="text1"/>
          <w:sz w:val="24"/>
          <w:szCs w:val="24"/>
        </w:rPr>
        <w:t xml:space="preserve">подразделением готовятся предложения по внесению изменений в перечень должностей с учетом серьезности коррупционных правонарушений, которые могут совершить работники </w:t>
      </w:r>
      <w:r>
        <w:rPr>
          <w:rFonts w:cs="Times New Roman" w:ascii="Times New Roman" w:hAnsi="Times New Roman"/>
          <w:color w:val="000000" w:themeColor="text1"/>
          <w:sz w:val="24"/>
          <w:szCs w:val="24"/>
        </w:rPr>
        <w:t xml:space="preserve">(наименование организации, созданной </w:t>
        <w:br/>
        <w:t>для выполнения задач, поставленных перед Минздравом России)</w:t>
      </w:r>
      <w:r>
        <w:rPr>
          <w:rStyle w:val="22"/>
          <w:rFonts w:eastAsia="Calibri" w:eastAsiaTheme="minorHAnsi"/>
          <w:color w:val="000000" w:themeColor="text1"/>
          <w:sz w:val="24"/>
          <w:szCs w:val="24"/>
        </w:rPr>
        <w:t>, замещающие соответствующие должности.</w:t>
      </w:r>
    </w:p>
    <w:p>
      <w:pPr>
        <w:pStyle w:val="61"/>
        <w:shd w:val="clear" w:color="auto" w:fill="auto"/>
        <w:spacing w:lineRule="auto" w:line="240" w:before="0" w:after="414"/>
        <w:ind w:left="5812" w:right="28" w:firstLine="283"/>
        <w:jc w:val="center"/>
        <w:rPr>
          <w:color w:val="000000" w:themeColor="text1"/>
          <w:sz w:val="24"/>
          <w:szCs w:val="24"/>
        </w:rPr>
      </w:pPr>
      <w:r>
        <w:rPr>
          <w:color w:val="000000" w:themeColor="text1"/>
          <w:sz w:val="24"/>
          <w:szCs w:val="24"/>
          <w:shd w:fill="FFFFFF" w:val="clear"/>
        </w:rPr>
        <w:t xml:space="preserve">ПРИЛОЖЕНИЕ </w:t>
      </w:r>
      <w:r>
        <w:rPr>
          <w:color w:val="000000" w:themeColor="text1"/>
          <w:sz w:val="24"/>
          <w:szCs w:val="24"/>
        </w:rPr>
        <w:t>№ 1</w:t>
        <w:br/>
        <w:t>к Положению о реализации</w:t>
        <w:br/>
        <w:t>в (наименование организации, созданной для выполнения задач, поставленных перед Минздравом России) профилактических</w:t>
        <w:br/>
        <w:t>мероприятий в сфере</w:t>
        <w:br/>
        <w:t>противодействия коррупции</w:t>
      </w:r>
    </w:p>
    <w:p>
      <w:pPr>
        <w:pStyle w:val="81"/>
        <w:shd w:val="clear" w:color="auto" w:fill="auto"/>
        <w:spacing w:before="0" w:after="0"/>
        <w:ind w:left="4740" w:hanging="0"/>
        <w:rPr>
          <w:b w:val="false"/>
          <w:color w:val="000000" w:themeColor="text1"/>
          <w:sz w:val="24"/>
          <w:szCs w:val="24"/>
        </w:rPr>
      </w:pPr>
      <w:r>
        <w:rPr>
          <w:b w:val="false"/>
          <w:color w:val="000000" w:themeColor="text1"/>
          <w:sz w:val="24"/>
          <w:szCs w:val="24"/>
        </w:rPr>
      </w:r>
    </w:p>
    <w:p>
      <w:pPr>
        <w:pStyle w:val="81"/>
        <w:shd w:val="clear" w:color="auto" w:fill="auto"/>
        <w:spacing w:before="0" w:after="0"/>
        <w:ind w:left="4740" w:hanging="0"/>
        <w:rPr>
          <w:b w:val="false"/>
          <w:color w:val="000000" w:themeColor="text1"/>
          <w:sz w:val="24"/>
          <w:szCs w:val="24"/>
        </w:rPr>
      </w:pPr>
      <w:r>
        <w:rPr>
          <w:b w:val="false"/>
          <w:color w:val="000000" w:themeColor="text1"/>
          <w:sz w:val="24"/>
          <w:szCs w:val="24"/>
        </w:rPr>
        <w:t>ЖУРНАЛ</w:t>
      </w:r>
    </w:p>
    <w:p>
      <w:pPr>
        <w:pStyle w:val="81"/>
        <w:shd w:val="clear" w:color="auto" w:fill="auto"/>
        <w:spacing w:before="0" w:after="0"/>
        <w:ind w:left="1080" w:hanging="360"/>
        <w:jc w:val="center"/>
        <w:rPr>
          <w:b w:val="false"/>
          <w:color w:val="000000" w:themeColor="text1"/>
          <w:sz w:val="24"/>
          <w:szCs w:val="24"/>
        </w:rPr>
      </w:pPr>
      <w:r>
        <w:rPr>
          <w:b w:val="false"/>
          <w:color w:val="000000" w:themeColor="text1"/>
          <w:sz w:val="24"/>
          <w:szCs w:val="24"/>
        </w:rPr>
        <w:t>проведения тренинга по основам законодательства о противодействии коррупции для граждан, впервые поступивших на работу в (наименование организации, созданной для выполнения задач, поставленных перед Минздравом России) на должности, включенные в перечень должностей</w:t>
      </w:r>
    </w:p>
    <w:p>
      <w:pPr>
        <w:pStyle w:val="81"/>
        <w:shd w:val="clear" w:color="auto" w:fill="auto"/>
        <w:spacing w:before="0" w:after="0"/>
        <w:ind w:left="1080" w:hanging="360"/>
        <w:jc w:val="center"/>
        <w:rPr>
          <w:b w:val="false"/>
          <w:color w:val="000000" w:themeColor="text1"/>
          <w:sz w:val="24"/>
          <w:szCs w:val="24"/>
        </w:rPr>
      </w:pPr>
      <w:r>
        <w:rPr>
          <w:b w:val="false"/>
          <w:color w:val="000000" w:themeColor="text1"/>
          <w:sz w:val="24"/>
          <w:szCs w:val="24"/>
        </w:rPr>
      </w:r>
    </w:p>
    <w:p>
      <w:pPr>
        <w:pStyle w:val="81"/>
        <w:shd w:val="clear" w:color="auto" w:fill="auto"/>
        <w:spacing w:before="0" w:after="0"/>
        <w:ind w:left="1080" w:hanging="360"/>
        <w:jc w:val="center"/>
        <w:rPr>
          <w:b w:val="false"/>
          <w:color w:val="000000" w:themeColor="text1"/>
          <w:sz w:val="24"/>
          <w:szCs w:val="24"/>
        </w:rPr>
      </w:pPr>
      <w:r>
        <w:rPr>
          <w:b w:val="false"/>
          <w:color w:val="000000" w:themeColor="text1"/>
          <w:sz w:val="24"/>
          <w:szCs w:val="24"/>
        </w:rPr>
      </w:r>
    </w:p>
    <w:p>
      <w:pPr>
        <w:sectPr>
          <w:headerReference w:type="default" r:id="rId12"/>
          <w:headerReference w:type="first" r:id="rId13"/>
          <w:type w:val="nextPage"/>
          <w:pgSz w:w="11906" w:h="16838"/>
          <w:pgMar w:left="1042" w:right="907" w:gutter="0" w:header="0" w:top="783" w:footer="0" w:bottom="783"/>
          <w:pgNumType w:start="12" w:fmt="decimal"/>
          <w:formProt w:val="false"/>
          <w:textDirection w:val="lrTb"/>
          <w:docGrid w:type="default" w:linePitch="360" w:charSpace="4096"/>
        </w:sectPr>
        <w:pStyle w:val="81"/>
        <w:shd w:val="clear" w:color="auto" w:fill="auto"/>
        <w:spacing w:before="0" w:after="0"/>
        <w:ind w:left="1080" w:hanging="360"/>
        <w:jc w:val="center"/>
        <w:rPr>
          <w:b w:val="false"/>
          <w:color w:val="000000" w:themeColor="text1"/>
          <w:sz w:val="24"/>
          <w:szCs w:val="24"/>
        </w:rPr>
      </w:pPr>
      <w:r>
        <w:rPr>
          <w:b w:val="false"/>
          <w:color w:val="000000" w:themeColor="text1"/>
          <w:sz w:val="24"/>
          <w:szCs w:val="24"/>
        </w:rPr>
      </w:r>
    </w:p>
    <w:tbl>
      <w:tblPr>
        <w:tblW w:w="9950" w:type="dxa"/>
        <w:jc w:val="center"/>
        <w:tblInd w:w="0" w:type="dxa"/>
        <w:tblLayout w:type="fixed"/>
        <w:tblCellMar>
          <w:top w:w="0" w:type="dxa"/>
          <w:left w:w="10" w:type="dxa"/>
          <w:bottom w:w="0" w:type="dxa"/>
          <w:right w:w="10" w:type="dxa"/>
        </w:tblCellMar>
        <w:tblLook w:val="0000"/>
      </w:tblPr>
      <w:tblGrid>
        <w:gridCol w:w="382"/>
        <w:gridCol w:w="1591"/>
        <w:gridCol w:w="1318"/>
        <w:gridCol w:w="1670"/>
        <w:gridCol w:w="1237"/>
        <w:gridCol w:w="1249"/>
        <w:gridCol w:w="1243"/>
        <w:gridCol w:w="1258"/>
      </w:tblGrid>
      <w:tr>
        <w:trPr>
          <w:trHeight w:val="1428" w:hRule="exact"/>
        </w:trPr>
        <w:tc>
          <w:tcPr>
            <w:tcW w:w="382" w:type="dxa"/>
            <w:tcBorders>
              <w:top w:val="single" w:sz="4" w:space="0" w:color="000000"/>
              <w:left w:val="single" w:sz="4" w:space="0" w:color="000000"/>
            </w:tcBorders>
            <w:shd w:color="auto" w:fill="FFFFFF" w:val="clear"/>
            <w:vAlign w:val="cente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Style w:val="28pt"/>
                <w:rFonts w:eastAsia="Calibri" w:eastAsiaTheme="minorHAnsi"/>
                <w:b w:val="false"/>
                <w:color w:val="000000" w:themeColor="text1"/>
                <w:sz w:val="24"/>
                <w:szCs w:val="24"/>
              </w:rPr>
              <w:t>№</w:t>
            </w:r>
          </w:p>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Style w:val="28pt"/>
                <w:rFonts w:eastAsia="Calibri" w:eastAsiaTheme="minorHAnsi"/>
                <w:b w:val="false"/>
                <w:color w:val="000000" w:themeColor="text1"/>
                <w:sz w:val="24"/>
                <w:szCs w:val="24"/>
              </w:rPr>
              <w:t>п/п</w:t>
            </w:r>
          </w:p>
        </w:tc>
        <w:tc>
          <w:tcPr>
            <w:tcW w:w="1591" w:type="dxa"/>
            <w:tcBorders>
              <w:top w:val="single" w:sz="4" w:space="0" w:color="000000"/>
              <w:left w:val="single" w:sz="4" w:space="0" w:color="000000"/>
            </w:tcBorders>
            <w:shd w:color="auto" w:fill="FFFFFF" w:val="clear"/>
            <w:vAlign w:val="cente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Style w:val="28pt"/>
                <w:rFonts w:eastAsia="Calibri" w:eastAsiaTheme="minorHAnsi"/>
                <w:b w:val="false"/>
                <w:color w:val="000000" w:themeColor="text1"/>
                <w:sz w:val="24"/>
                <w:szCs w:val="24"/>
              </w:rPr>
              <w:t>Ф.И.О.</w:t>
            </w:r>
          </w:p>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Style w:val="28pt"/>
                <w:rFonts w:eastAsia="Calibri" w:eastAsiaTheme="minorHAnsi"/>
                <w:b w:val="false"/>
                <w:color w:val="000000" w:themeColor="text1"/>
                <w:sz w:val="24"/>
                <w:szCs w:val="24"/>
              </w:rPr>
              <w:t>работника</w:t>
            </w:r>
          </w:p>
        </w:tc>
        <w:tc>
          <w:tcPr>
            <w:tcW w:w="1318" w:type="dxa"/>
            <w:tcBorders>
              <w:top w:val="single" w:sz="4" w:space="0" w:color="000000"/>
              <w:left w:val="single" w:sz="4" w:space="0" w:color="000000"/>
            </w:tcBorders>
            <w:shd w:color="auto" w:fill="FFFFFF" w:val="clear"/>
            <w:vAlign w:val="cente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Style w:val="28pt"/>
                <w:rFonts w:eastAsia="Calibri" w:eastAsiaTheme="minorHAnsi"/>
                <w:b w:val="false"/>
                <w:color w:val="000000" w:themeColor="text1"/>
                <w:sz w:val="24"/>
                <w:szCs w:val="24"/>
              </w:rPr>
              <w:t>Наименование</w:t>
            </w:r>
          </w:p>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Style w:val="28pt"/>
                <w:rFonts w:eastAsia="Calibri" w:eastAsiaTheme="minorHAnsi"/>
                <w:b w:val="false"/>
                <w:color w:val="000000" w:themeColor="text1"/>
                <w:sz w:val="24"/>
                <w:szCs w:val="24"/>
              </w:rPr>
              <w:t>должности</w:t>
            </w:r>
          </w:p>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Style w:val="28pt"/>
                <w:rFonts w:eastAsia="Calibri" w:eastAsiaTheme="minorHAnsi"/>
                <w:b w:val="false"/>
                <w:color w:val="000000" w:themeColor="text1"/>
                <w:sz w:val="24"/>
                <w:szCs w:val="24"/>
              </w:rPr>
              <w:t>работника</w:t>
            </w:r>
          </w:p>
        </w:tc>
        <w:tc>
          <w:tcPr>
            <w:tcW w:w="1670" w:type="dxa"/>
            <w:tcBorders>
              <w:top w:val="single" w:sz="4" w:space="0" w:color="000000"/>
              <w:left w:val="single" w:sz="4" w:space="0" w:color="000000"/>
            </w:tcBorders>
            <w:shd w:color="auto" w:fill="FFFFFF" w:val="clear"/>
            <w:vAlign w:val="bottom"/>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Style w:val="28pt"/>
                <w:rFonts w:eastAsia="Calibri" w:eastAsiaTheme="minorHAnsi"/>
                <w:b w:val="false"/>
                <w:color w:val="000000" w:themeColor="text1"/>
                <w:sz w:val="24"/>
                <w:szCs w:val="24"/>
              </w:rPr>
              <w:t>Наименование структурного подразделения, в котором работает работник</w:t>
            </w:r>
          </w:p>
        </w:tc>
        <w:tc>
          <w:tcPr>
            <w:tcW w:w="1237" w:type="dxa"/>
            <w:tcBorders>
              <w:top w:val="single" w:sz="4" w:space="0" w:color="000000"/>
              <w:left w:val="single" w:sz="4" w:space="0" w:color="000000"/>
            </w:tcBorders>
            <w:shd w:color="auto" w:fill="FFFFFF" w:val="clear"/>
            <w:vAlign w:val="cente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Style w:val="28pt"/>
                <w:rFonts w:eastAsia="Calibri" w:eastAsiaTheme="minorHAnsi"/>
                <w:b w:val="false"/>
                <w:color w:val="000000" w:themeColor="text1"/>
                <w:sz w:val="24"/>
                <w:szCs w:val="24"/>
              </w:rPr>
              <w:t>Дата и время проведения тренинга</w:t>
            </w:r>
          </w:p>
        </w:tc>
        <w:tc>
          <w:tcPr>
            <w:tcW w:w="1249" w:type="dxa"/>
            <w:tcBorders>
              <w:top w:val="single" w:sz="4" w:space="0" w:color="000000"/>
              <w:left w:val="single" w:sz="4" w:space="0" w:color="000000"/>
            </w:tcBorders>
            <w:shd w:color="auto" w:fill="FFFFFF" w:val="clear"/>
            <w:vAlign w:val="bottom"/>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Style w:val="28pt"/>
                <w:rFonts w:eastAsia="Calibri" w:eastAsiaTheme="minorHAnsi"/>
                <w:b w:val="false"/>
                <w:color w:val="000000" w:themeColor="text1"/>
                <w:sz w:val="24"/>
                <w:szCs w:val="24"/>
              </w:rPr>
              <w:t>Ф.И.О. и должность лица,</w:t>
            </w:r>
          </w:p>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Style w:val="28pt"/>
                <w:rFonts w:eastAsia="Calibri" w:eastAsiaTheme="minorHAnsi"/>
                <w:b w:val="false"/>
                <w:color w:val="000000" w:themeColor="text1"/>
                <w:sz w:val="24"/>
                <w:szCs w:val="24"/>
              </w:rPr>
              <w:t>проводившего</w:t>
            </w:r>
          </w:p>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Style w:val="28pt"/>
                <w:rFonts w:eastAsia="Calibri" w:eastAsiaTheme="minorHAnsi"/>
                <w:b w:val="false"/>
                <w:color w:val="000000" w:themeColor="text1"/>
                <w:sz w:val="24"/>
                <w:szCs w:val="24"/>
              </w:rPr>
              <w:t>тренинг</w:t>
            </w:r>
          </w:p>
        </w:tc>
        <w:tc>
          <w:tcPr>
            <w:tcW w:w="1243" w:type="dxa"/>
            <w:tcBorders>
              <w:top w:val="single" w:sz="4" w:space="0" w:color="000000"/>
              <w:left w:val="single" w:sz="4" w:space="0" w:color="000000"/>
            </w:tcBorders>
            <w:shd w:color="auto" w:fill="FFFFFF" w:val="clear"/>
            <w:vAlign w:val="cente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Style w:val="28pt"/>
                <w:rFonts w:eastAsia="Calibri" w:eastAsiaTheme="minorHAnsi"/>
                <w:b w:val="false"/>
                <w:color w:val="000000" w:themeColor="text1"/>
                <w:sz w:val="24"/>
                <w:szCs w:val="24"/>
              </w:rPr>
              <w:t>Подпись лица, проводившего тренинг</w:t>
            </w:r>
          </w:p>
        </w:tc>
        <w:tc>
          <w:tcPr>
            <w:tcW w:w="1258" w:type="dxa"/>
            <w:tcBorders>
              <w:top w:val="single" w:sz="4" w:space="0" w:color="000000"/>
              <w:left w:val="single" w:sz="4" w:space="0" w:color="000000"/>
              <w:right w:val="single" w:sz="4" w:space="0" w:color="000000"/>
            </w:tcBorders>
            <w:shd w:color="auto" w:fill="FFFFFF" w:val="clear"/>
            <w:vAlign w:val="bottom"/>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Style w:val="28pt"/>
                <w:rFonts w:eastAsia="Calibri" w:eastAsiaTheme="minorHAnsi"/>
                <w:b w:val="false"/>
                <w:color w:val="000000" w:themeColor="text1"/>
                <w:sz w:val="24"/>
                <w:szCs w:val="24"/>
              </w:rPr>
              <w:t>Подпись лица, для которого проводился тренинг</w:t>
            </w:r>
          </w:p>
        </w:tc>
      </w:tr>
      <w:tr>
        <w:trPr>
          <w:trHeight w:val="191" w:hRule="exact"/>
        </w:trPr>
        <w:tc>
          <w:tcPr>
            <w:tcW w:w="382" w:type="dxa"/>
            <w:tcBorders>
              <w:top w:val="single" w:sz="4" w:space="0" w:color="000000"/>
              <w:lef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591" w:type="dxa"/>
            <w:tcBorders>
              <w:top w:val="single" w:sz="4" w:space="0" w:color="000000"/>
              <w:lef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318" w:type="dxa"/>
            <w:tcBorders>
              <w:top w:val="single" w:sz="4" w:space="0" w:color="000000"/>
              <w:lef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670" w:type="dxa"/>
            <w:tcBorders>
              <w:top w:val="single" w:sz="4" w:space="0" w:color="000000"/>
              <w:lef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237" w:type="dxa"/>
            <w:tcBorders>
              <w:top w:val="single" w:sz="4" w:space="0" w:color="000000"/>
              <w:lef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249" w:type="dxa"/>
            <w:tcBorders>
              <w:top w:val="single" w:sz="4" w:space="0" w:color="000000"/>
              <w:lef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243" w:type="dxa"/>
            <w:tcBorders>
              <w:top w:val="single" w:sz="4" w:space="0" w:color="000000"/>
              <w:lef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258" w:type="dxa"/>
            <w:tcBorders>
              <w:top w:val="single" w:sz="4" w:space="0" w:color="000000"/>
              <w:left w:val="single" w:sz="4" w:space="0" w:color="000000"/>
              <w:righ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r>
      <w:tr>
        <w:trPr>
          <w:trHeight w:val="191" w:hRule="exact"/>
        </w:trPr>
        <w:tc>
          <w:tcPr>
            <w:tcW w:w="382" w:type="dxa"/>
            <w:tcBorders>
              <w:top w:val="single" w:sz="4" w:space="0" w:color="000000"/>
              <w:lef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591" w:type="dxa"/>
            <w:tcBorders>
              <w:top w:val="single" w:sz="4" w:space="0" w:color="000000"/>
              <w:lef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318" w:type="dxa"/>
            <w:tcBorders>
              <w:top w:val="single" w:sz="4" w:space="0" w:color="000000"/>
              <w:lef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670" w:type="dxa"/>
            <w:tcBorders>
              <w:top w:val="single" w:sz="4" w:space="0" w:color="000000"/>
              <w:lef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237" w:type="dxa"/>
            <w:tcBorders>
              <w:top w:val="single" w:sz="4" w:space="0" w:color="000000"/>
              <w:lef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249" w:type="dxa"/>
            <w:tcBorders>
              <w:top w:val="single" w:sz="4" w:space="0" w:color="000000"/>
              <w:lef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243" w:type="dxa"/>
            <w:tcBorders>
              <w:top w:val="single" w:sz="4" w:space="0" w:color="000000"/>
              <w:lef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258" w:type="dxa"/>
            <w:tcBorders>
              <w:top w:val="single" w:sz="4" w:space="0" w:color="000000"/>
              <w:left w:val="single" w:sz="4" w:space="0" w:color="000000"/>
              <w:righ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r>
      <w:tr>
        <w:trPr>
          <w:trHeight w:val="198" w:hRule="exact"/>
        </w:trPr>
        <w:tc>
          <w:tcPr>
            <w:tcW w:w="382" w:type="dxa"/>
            <w:tcBorders>
              <w:top w:val="single" w:sz="4" w:space="0" w:color="000000"/>
              <w:lef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591" w:type="dxa"/>
            <w:tcBorders>
              <w:top w:val="single" w:sz="4" w:space="0" w:color="000000"/>
              <w:lef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318" w:type="dxa"/>
            <w:tcBorders>
              <w:top w:val="single" w:sz="4" w:space="0" w:color="000000"/>
              <w:lef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670" w:type="dxa"/>
            <w:tcBorders>
              <w:top w:val="single" w:sz="4" w:space="0" w:color="000000"/>
              <w:lef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237" w:type="dxa"/>
            <w:tcBorders>
              <w:top w:val="single" w:sz="4" w:space="0" w:color="000000"/>
              <w:lef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249" w:type="dxa"/>
            <w:tcBorders>
              <w:top w:val="single" w:sz="4" w:space="0" w:color="000000"/>
              <w:lef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243" w:type="dxa"/>
            <w:tcBorders>
              <w:top w:val="single" w:sz="4" w:space="0" w:color="000000"/>
              <w:lef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258" w:type="dxa"/>
            <w:tcBorders>
              <w:top w:val="single" w:sz="4" w:space="0" w:color="000000"/>
              <w:left w:val="single" w:sz="4" w:space="0" w:color="000000"/>
              <w:righ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r>
      <w:tr>
        <w:trPr>
          <w:trHeight w:val="191" w:hRule="exact"/>
        </w:trPr>
        <w:tc>
          <w:tcPr>
            <w:tcW w:w="382" w:type="dxa"/>
            <w:tcBorders>
              <w:top w:val="single" w:sz="4" w:space="0" w:color="000000"/>
              <w:lef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591" w:type="dxa"/>
            <w:tcBorders>
              <w:top w:val="single" w:sz="4" w:space="0" w:color="000000"/>
              <w:lef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318" w:type="dxa"/>
            <w:tcBorders>
              <w:top w:val="single" w:sz="4" w:space="0" w:color="000000"/>
              <w:lef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670" w:type="dxa"/>
            <w:tcBorders>
              <w:top w:val="single" w:sz="4" w:space="0" w:color="000000"/>
              <w:lef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237" w:type="dxa"/>
            <w:tcBorders>
              <w:top w:val="single" w:sz="4" w:space="0" w:color="000000"/>
              <w:lef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249" w:type="dxa"/>
            <w:tcBorders>
              <w:top w:val="single" w:sz="4" w:space="0" w:color="000000"/>
              <w:lef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243" w:type="dxa"/>
            <w:tcBorders>
              <w:top w:val="single" w:sz="4" w:space="0" w:color="000000"/>
              <w:lef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258" w:type="dxa"/>
            <w:tcBorders>
              <w:top w:val="single" w:sz="4" w:space="0" w:color="000000"/>
              <w:left w:val="single" w:sz="4" w:space="0" w:color="000000"/>
              <w:righ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r>
      <w:tr>
        <w:trPr>
          <w:trHeight w:val="198" w:hRule="exact"/>
        </w:trPr>
        <w:tc>
          <w:tcPr>
            <w:tcW w:w="382" w:type="dxa"/>
            <w:tcBorders>
              <w:top w:val="single" w:sz="4" w:space="0" w:color="000000"/>
              <w:lef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591" w:type="dxa"/>
            <w:tcBorders>
              <w:top w:val="single" w:sz="4" w:space="0" w:color="000000"/>
              <w:lef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318" w:type="dxa"/>
            <w:tcBorders>
              <w:top w:val="single" w:sz="4" w:space="0" w:color="000000"/>
              <w:lef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670" w:type="dxa"/>
            <w:tcBorders>
              <w:top w:val="single" w:sz="4" w:space="0" w:color="000000"/>
              <w:lef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237" w:type="dxa"/>
            <w:tcBorders>
              <w:top w:val="single" w:sz="4" w:space="0" w:color="000000"/>
              <w:lef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249" w:type="dxa"/>
            <w:tcBorders>
              <w:top w:val="single" w:sz="4" w:space="0" w:color="000000"/>
              <w:lef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243" w:type="dxa"/>
            <w:tcBorders>
              <w:top w:val="single" w:sz="4" w:space="0" w:color="000000"/>
              <w:lef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258" w:type="dxa"/>
            <w:tcBorders>
              <w:top w:val="single" w:sz="4" w:space="0" w:color="000000"/>
              <w:left w:val="single" w:sz="4" w:space="0" w:color="000000"/>
              <w:righ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r>
      <w:tr>
        <w:trPr>
          <w:trHeight w:val="194" w:hRule="exact"/>
        </w:trPr>
        <w:tc>
          <w:tcPr>
            <w:tcW w:w="382" w:type="dxa"/>
            <w:tcBorders>
              <w:top w:val="single" w:sz="4" w:space="0" w:color="000000"/>
              <w:lef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591" w:type="dxa"/>
            <w:tcBorders>
              <w:top w:val="single" w:sz="4" w:space="0" w:color="000000"/>
              <w:lef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318" w:type="dxa"/>
            <w:tcBorders>
              <w:top w:val="single" w:sz="4" w:space="0" w:color="000000"/>
              <w:lef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670" w:type="dxa"/>
            <w:tcBorders>
              <w:top w:val="single" w:sz="4" w:space="0" w:color="000000"/>
              <w:lef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237" w:type="dxa"/>
            <w:tcBorders>
              <w:top w:val="single" w:sz="4" w:space="0" w:color="000000"/>
              <w:lef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249" w:type="dxa"/>
            <w:tcBorders>
              <w:top w:val="single" w:sz="4" w:space="0" w:color="000000"/>
              <w:lef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243" w:type="dxa"/>
            <w:tcBorders>
              <w:top w:val="single" w:sz="4" w:space="0" w:color="000000"/>
              <w:lef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258" w:type="dxa"/>
            <w:tcBorders>
              <w:top w:val="single" w:sz="4" w:space="0" w:color="000000"/>
              <w:left w:val="single" w:sz="4" w:space="0" w:color="000000"/>
              <w:righ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r>
      <w:tr>
        <w:trPr>
          <w:trHeight w:val="205" w:hRule="exact"/>
        </w:trPr>
        <w:tc>
          <w:tcPr>
            <w:tcW w:w="382" w:type="dxa"/>
            <w:tcBorders>
              <w:top w:val="single" w:sz="4" w:space="0" w:color="000000"/>
              <w:left w:val="single" w:sz="4" w:space="0" w:color="000000"/>
              <w:bottom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591" w:type="dxa"/>
            <w:tcBorders>
              <w:top w:val="single" w:sz="4" w:space="0" w:color="000000"/>
              <w:left w:val="single" w:sz="4" w:space="0" w:color="000000"/>
              <w:bottom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318" w:type="dxa"/>
            <w:tcBorders>
              <w:top w:val="single" w:sz="4" w:space="0" w:color="000000"/>
              <w:left w:val="single" w:sz="4" w:space="0" w:color="000000"/>
              <w:bottom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670" w:type="dxa"/>
            <w:tcBorders>
              <w:top w:val="single" w:sz="4" w:space="0" w:color="000000"/>
              <w:left w:val="single" w:sz="4" w:space="0" w:color="000000"/>
              <w:bottom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237" w:type="dxa"/>
            <w:tcBorders>
              <w:top w:val="single" w:sz="4" w:space="0" w:color="000000"/>
              <w:left w:val="single" w:sz="4" w:space="0" w:color="000000"/>
              <w:bottom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249" w:type="dxa"/>
            <w:tcBorders>
              <w:top w:val="single" w:sz="4" w:space="0" w:color="000000"/>
              <w:left w:val="single" w:sz="4" w:space="0" w:color="000000"/>
              <w:bottom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243" w:type="dxa"/>
            <w:tcBorders>
              <w:top w:val="single" w:sz="4" w:space="0" w:color="000000"/>
              <w:left w:val="single" w:sz="4" w:space="0" w:color="000000"/>
              <w:bottom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c>
          <w:tcPr>
            <w:tcW w:w="1258" w:type="dxa"/>
            <w:tcBorders>
              <w:top w:val="single" w:sz="4" w:space="0" w:color="000000"/>
              <w:left w:val="single" w:sz="4" w:space="0" w:color="000000"/>
              <w:bottom w:val="single" w:sz="4" w:space="0" w:color="000000"/>
              <w:right w:val="single" w:sz="4" w:space="0" w:color="000000"/>
            </w:tcBorders>
            <w:shd w:color="auto" w:fill="FFFFFF" w:val="clear"/>
          </w:tcPr>
          <w:p>
            <w:pPr>
              <w:pStyle w:val="61"/>
              <w:framePr w:w="995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tc>
      </w:tr>
    </w:tbl>
    <w:p>
      <w:pPr>
        <w:pStyle w:val="Normal"/>
        <w:spacing w:before="0" w:after="200"/>
        <w:rPr>
          <w:rFonts w:ascii="Times New Roman" w:hAnsi="Times New Roman" w:cs="Times New Roman"/>
          <w:color w:val="000000" w:themeColor="text1"/>
          <w:sz w:val="24"/>
          <w:szCs w:val="24"/>
        </w:rPr>
        <w:framePr w:w="9950" w:h="3254" w:x="-15" w:y="1" w:hSpace="0" w:vSpace="0" w:wrap="notBeside" w:vAnchor="text" w:hAnchor="text"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sz w:val="24"/>
          <w:szCs w:val="24"/>
        </w:rPr>
      </w:r>
    </w:p>
    <w:p>
      <w:pPr>
        <w:pStyle w:val="61"/>
        <w:shd w:val="clear" w:color="auto" w:fill="auto"/>
        <w:spacing w:lineRule="auto" w:line="240" w:before="0" w:after="414"/>
        <w:ind w:left="6804" w:right="140" w:hanging="0"/>
        <w:jc w:val="center"/>
        <w:rPr>
          <w:color w:val="000000" w:themeColor="text1"/>
          <w:sz w:val="24"/>
          <w:szCs w:val="24"/>
        </w:rPr>
      </w:pPr>
      <w:r>
        <w:rPr>
          <w:color w:val="000000" w:themeColor="text1"/>
          <w:sz w:val="24"/>
          <w:szCs w:val="24"/>
        </w:rPr>
        <w:t>ПРИЛОЖЕНИЕ № 2</w:t>
        <w:br/>
        <w:t>к Положению о реализации</w:t>
        <w:br/>
        <w:t>в (наименование организации, созданной для выполнения задач, поставленных перед Минздравом России) профилактических</w:t>
        <w:br/>
        <w:t>мероприятий в сфере</w:t>
        <w:br/>
        <w:t>противодействия коррупции</w:t>
      </w:r>
    </w:p>
    <w:p>
      <w:pPr>
        <w:pStyle w:val="91"/>
        <w:shd w:val="clear" w:color="auto" w:fill="auto"/>
        <w:spacing w:lineRule="exact" w:line="190" w:before="0" w:after="15"/>
        <w:ind w:left="5080" w:hanging="0"/>
        <w:rPr>
          <w:color w:val="000000" w:themeColor="text1"/>
          <w:sz w:val="24"/>
          <w:szCs w:val="24"/>
        </w:rPr>
      </w:pPr>
      <w:r>
        <w:rPr>
          <w:color w:val="000000" w:themeColor="text1"/>
          <w:sz w:val="24"/>
          <w:szCs w:val="24"/>
        </w:rPr>
      </w:r>
    </w:p>
    <w:p>
      <w:pPr>
        <w:pStyle w:val="91"/>
        <w:shd w:val="clear" w:color="auto" w:fill="auto"/>
        <w:spacing w:lineRule="auto" w:line="240" w:before="0" w:after="15"/>
        <w:ind w:left="3828" w:hanging="4654"/>
        <w:jc w:val="center"/>
        <w:rPr>
          <w:color w:val="000000" w:themeColor="text1"/>
          <w:sz w:val="24"/>
          <w:szCs w:val="24"/>
        </w:rPr>
      </w:pPr>
      <w:r>
        <w:rPr>
          <w:color w:val="000000" w:themeColor="text1"/>
          <w:sz w:val="24"/>
          <w:szCs w:val="24"/>
        </w:rPr>
        <w:t>ЖУРНАЛ</w:t>
      </w:r>
    </w:p>
    <w:p>
      <w:pPr>
        <w:pStyle w:val="81"/>
        <w:shd w:val="clear" w:color="auto" w:fill="auto"/>
        <w:spacing w:lineRule="auto" w:line="240" w:before="0" w:after="0"/>
        <w:ind w:left="3828" w:hanging="4654"/>
        <w:jc w:val="center"/>
        <w:rPr>
          <w:color w:val="000000" w:themeColor="text1"/>
          <w:sz w:val="24"/>
          <w:szCs w:val="24"/>
        </w:rPr>
      </w:pPr>
      <w:r>
        <w:rPr>
          <w:color w:val="000000" w:themeColor="text1"/>
          <w:sz w:val="24"/>
          <w:szCs w:val="24"/>
        </w:rPr>
        <w:t>консультаций по вопросам противодействия коррупции</w:t>
      </w:r>
    </w:p>
    <w:p>
      <w:pPr>
        <w:pStyle w:val="81"/>
        <w:shd w:val="clear" w:color="auto" w:fill="auto"/>
        <w:spacing w:lineRule="auto" w:line="240" w:before="0" w:after="0"/>
        <w:ind w:left="3828" w:hanging="4654"/>
        <w:jc w:val="center"/>
        <w:rPr>
          <w:color w:val="000000" w:themeColor="text1"/>
          <w:sz w:val="24"/>
          <w:szCs w:val="24"/>
        </w:rPr>
      </w:pPr>
      <w:r>
        <w:rPr>
          <w:color w:val="000000" w:themeColor="text1"/>
          <w:sz w:val="24"/>
          <w:szCs w:val="24"/>
        </w:rPr>
      </w:r>
    </w:p>
    <w:p>
      <w:pPr>
        <w:pStyle w:val="Normal"/>
        <w:rPr>
          <w:rFonts w:ascii="Times New Roman" w:hAnsi="Times New Roman" w:cs="Times New Roman"/>
          <w:color w:val="000000" w:themeColor="text1"/>
        </w:rPr>
      </w:pPr>
      <w:r>
        <w:rPr>
          <w:rFonts w:cs="Times New Roman" w:ascii="Times New Roman" w:hAnsi="Times New Roman"/>
          <w:color w:val="000000" w:themeColor="text1"/>
        </w:rPr>
      </w:r>
    </w:p>
    <w:tbl>
      <w:tblPr>
        <w:tblW w:w="10670" w:type="dxa"/>
        <w:jc w:val="center"/>
        <w:tblInd w:w="0" w:type="dxa"/>
        <w:tblLayout w:type="fixed"/>
        <w:tblCellMar>
          <w:top w:w="0" w:type="dxa"/>
          <w:left w:w="10" w:type="dxa"/>
          <w:bottom w:w="0" w:type="dxa"/>
          <w:right w:w="10" w:type="dxa"/>
        </w:tblCellMar>
        <w:tblLook w:val="0000"/>
      </w:tblPr>
      <w:tblGrid>
        <w:gridCol w:w="381"/>
        <w:gridCol w:w="1329"/>
        <w:gridCol w:w="1242"/>
        <w:gridCol w:w="1242"/>
        <w:gridCol w:w="1145"/>
        <w:gridCol w:w="1145"/>
        <w:gridCol w:w="1422"/>
        <w:gridCol w:w="1418"/>
        <w:gridCol w:w="1345"/>
      </w:tblGrid>
      <w:tr>
        <w:trPr>
          <w:trHeight w:val="2279" w:hRule="exact"/>
        </w:trPr>
        <w:tc>
          <w:tcPr>
            <w:tcW w:w="381" w:type="dxa"/>
            <w:tcBorders>
              <w:top w:val="single" w:sz="4" w:space="0" w:color="000000"/>
              <w:left w:val="single" w:sz="4" w:space="0" w:color="000000"/>
            </w:tcBorders>
            <w:shd w:color="auto" w:fill="FFFFFF" w:val="clear"/>
            <w:vAlign w:val="cente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color w:val="000000" w:themeColor="text1"/>
                <w:sz w:val="20"/>
                <w:szCs w:val="24"/>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Style w:val="275pt"/>
                <w:rFonts w:eastAsia="Calibri" w:eastAsiaTheme="minorHAnsi"/>
                <w:color w:val="000000" w:themeColor="text1"/>
                <w:sz w:val="20"/>
                <w:szCs w:val="24"/>
              </w:rPr>
              <w:t>№</w:t>
            </w:r>
          </w:p>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color w:val="000000" w:themeColor="text1"/>
                <w:sz w:val="20"/>
                <w:szCs w:val="24"/>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Style w:val="275pt"/>
                <w:rFonts w:eastAsia="Calibri" w:eastAsiaTheme="minorHAnsi"/>
                <w:color w:val="000000" w:themeColor="text1"/>
                <w:sz w:val="20"/>
                <w:szCs w:val="24"/>
              </w:rPr>
              <w:t>н/п</w:t>
            </w:r>
          </w:p>
        </w:tc>
        <w:tc>
          <w:tcPr>
            <w:tcW w:w="1329" w:type="dxa"/>
            <w:tcBorders>
              <w:top w:val="single" w:sz="4" w:space="0" w:color="000000"/>
              <w:left w:val="single" w:sz="4" w:space="0" w:color="000000"/>
            </w:tcBorders>
            <w:shd w:color="auto" w:fill="FFFFFF" w:val="clear"/>
            <w:vAlign w:val="cente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color w:val="000000" w:themeColor="text1"/>
                <w:sz w:val="18"/>
                <w:szCs w:val="24"/>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Style w:val="275pt"/>
                <w:rFonts w:eastAsia="Calibri" w:eastAsiaTheme="minorHAnsi"/>
                <w:color w:val="000000" w:themeColor="text1"/>
                <w:sz w:val="18"/>
                <w:szCs w:val="24"/>
              </w:rPr>
              <w:t>Ф.И.О. работника, обратившегося за консультацией</w:t>
            </w:r>
          </w:p>
        </w:tc>
        <w:tc>
          <w:tcPr>
            <w:tcW w:w="1242" w:type="dxa"/>
            <w:tcBorders>
              <w:top w:val="single" w:sz="4" w:space="0" w:color="000000"/>
              <w:left w:val="single" w:sz="4" w:space="0" w:color="000000"/>
            </w:tcBorders>
            <w:shd w:color="auto" w:fill="FFFFFF" w:val="clear"/>
            <w:vAlign w:val="cente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color w:val="000000" w:themeColor="text1"/>
                <w:sz w:val="18"/>
                <w:szCs w:val="24"/>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Style w:val="275pt"/>
                <w:rFonts w:eastAsia="Calibri" w:eastAsiaTheme="minorHAnsi"/>
                <w:color w:val="000000" w:themeColor="text1"/>
                <w:sz w:val="18"/>
                <w:szCs w:val="24"/>
              </w:rPr>
              <w:t>Наименование</w:t>
            </w:r>
          </w:p>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color w:val="000000" w:themeColor="text1"/>
                <w:sz w:val="18"/>
                <w:szCs w:val="24"/>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Style w:val="275pt"/>
                <w:rFonts w:eastAsia="Calibri" w:eastAsiaTheme="minorHAnsi"/>
                <w:color w:val="000000" w:themeColor="text1"/>
                <w:sz w:val="18"/>
                <w:szCs w:val="24"/>
              </w:rPr>
              <w:t>должности</w:t>
            </w:r>
          </w:p>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color w:val="000000" w:themeColor="text1"/>
                <w:sz w:val="18"/>
                <w:szCs w:val="24"/>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Style w:val="275pt"/>
                <w:rFonts w:eastAsia="Calibri" w:eastAsiaTheme="minorHAnsi"/>
                <w:color w:val="000000" w:themeColor="text1"/>
                <w:sz w:val="18"/>
                <w:szCs w:val="24"/>
              </w:rPr>
              <w:t>работника,</w:t>
            </w:r>
          </w:p>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color w:val="000000" w:themeColor="text1"/>
                <w:sz w:val="18"/>
                <w:szCs w:val="24"/>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Style w:val="275pt"/>
                <w:rFonts w:eastAsia="Calibri" w:eastAsiaTheme="minorHAnsi"/>
                <w:color w:val="000000" w:themeColor="text1"/>
                <w:sz w:val="18"/>
                <w:szCs w:val="24"/>
              </w:rPr>
              <w:t>обратившегося</w:t>
            </w:r>
          </w:p>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color w:val="000000" w:themeColor="text1"/>
                <w:sz w:val="18"/>
                <w:szCs w:val="24"/>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Style w:val="275pt"/>
                <w:rFonts w:eastAsia="Calibri" w:eastAsiaTheme="minorHAnsi"/>
                <w:color w:val="000000" w:themeColor="text1"/>
                <w:sz w:val="18"/>
                <w:szCs w:val="24"/>
              </w:rPr>
              <w:t>за</w:t>
            </w:r>
          </w:p>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color w:val="000000" w:themeColor="text1"/>
                <w:sz w:val="18"/>
                <w:szCs w:val="24"/>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Style w:val="275pt"/>
                <w:rFonts w:eastAsia="Calibri" w:eastAsiaTheme="minorHAnsi"/>
                <w:color w:val="000000" w:themeColor="text1"/>
                <w:sz w:val="18"/>
                <w:szCs w:val="24"/>
              </w:rPr>
              <w:t>консультацией</w:t>
            </w:r>
          </w:p>
        </w:tc>
        <w:tc>
          <w:tcPr>
            <w:tcW w:w="1242" w:type="dxa"/>
            <w:tcBorders>
              <w:top w:val="single" w:sz="4" w:space="0" w:color="000000"/>
              <w:left w:val="single" w:sz="4" w:space="0" w:color="000000"/>
            </w:tcBorders>
            <w:shd w:color="auto" w:fill="FFFFFF" w:val="clear"/>
            <w:vAlign w:val="bottom"/>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color w:val="000000" w:themeColor="text1"/>
                <w:sz w:val="18"/>
                <w:szCs w:val="24"/>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Style w:val="275pt"/>
                <w:rFonts w:eastAsia="Calibri" w:eastAsiaTheme="minorHAnsi"/>
                <w:color w:val="000000" w:themeColor="text1"/>
                <w:sz w:val="18"/>
                <w:szCs w:val="24"/>
              </w:rPr>
              <w:t>Наименование структурного подразделения, в котором работает работник, обратившийся за</w:t>
            </w:r>
          </w:p>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color w:val="000000" w:themeColor="text1"/>
                <w:sz w:val="18"/>
                <w:szCs w:val="24"/>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Style w:val="275pt"/>
                <w:rFonts w:eastAsia="Calibri" w:eastAsiaTheme="minorHAnsi"/>
                <w:color w:val="000000" w:themeColor="text1"/>
                <w:sz w:val="18"/>
                <w:szCs w:val="24"/>
              </w:rPr>
              <w:t>консультацией</w:t>
            </w:r>
          </w:p>
        </w:tc>
        <w:tc>
          <w:tcPr>
            <w:tcW w:w="1145" w:type="dxa"/>
            <w:tcBorders>
              <w:top w:val="single" w:sz="4" w:space="0" w:color="000000"/>
              <w:left w:val="single" w:sz="4" w:space="0" w:color="000000"/>
            </w:tcBorders>
            <w:shd w:color="auto" w:fill="FFFFFF" w:val="clear"/>
            <w:vAlign w:val="cente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color w:val="000000" w:themeColor="text1"/>
                <w:sz w:val="18"/>
                <w:szCs w:val="24"/>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Style w:val="275pt"/>
                <w:rFonts w:eastAsia="Calibri" w:eastAsiaTheme="minorHAnsi"/>
                <w:color w:val="000000" w:themeColor="text1"/>
                <w:sz w:val="18"/>
                <w:szCs w:val="24"/>
              </w:rPr>
              <w:t>Дата и время проведения консультации</w:t>
            </w:r>
          </w:p>
        </w:tc>
        <w:tc>
          <w:tcPr>
            <w:tcW w:w="1145" w:type="dxa"/>
            <w:tcBorders>
              <w:top w:val="single" w:sz="4" w:space="0" w:color="000000"/>
              <w:left w:val="single" w:sz="4" w:space="0" w:color="000000"/>
            </w:tcBorders>
            <w:shd w:color="auto" w:fill="FFFFFF" w:val="clear"/>
            <w:vAlign w:val="cente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color w:val="000000" w:themeColor="text1"/>
                <w:sz w:val="18"/>
                <w:szCs w:val="24"/>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Style w:val="275pt"/>
                <w:rFonts w:eastAsia="Calibri" w:eastAsiaTheme="minorHAnsi"/>
                <w:color w:val="000000" w:themeColor="text1"/>
                <w:sz w:val="18"/>
                <w:szCs w:val="24"/>
              </w:rPr>
              <w:t>Краткое</w:t>
            </w:r>
          </w:p>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color w:val="000000" w:themeColor="text1"/>
                <w:sz w:val="18"/>
                <w:szCs w:val="24"/>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Style w:val="275pt"/>
                <w:rFonts w:eastAsia="Calibri" w:eastAsiaTheme="minorHAnsi"/>
                <w:color w:val="000000" w:themeColor="text1"/>
                <w:sz w:val="18"/>
                <w:szCs w:val="24"/>
              </w:rPr>
              <w:t>содержание</w:t>
            </w:r>
          </w:p>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color w:val="000000" w:themeColor="text1"/>
                <w:sz w:val="18"/>
                <w:szCs w:val="24"/>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Style w:val="275pt"/>
                <w:rFonts w:eastAsia="Calibri" w:eastAsiaTheme="minorHAnsi"/>
                <w:color w:val="000000" w:themeColor="text1"/>
                <w:sz w:val="18"/>
                <w:szCs w:val="24"/>
              </w:rPr>
              <w:t>консультации</w:t>
            </w:r>
          </w:p>
        </w:tc>
        <w:tc>
          <w:tcPr>
            <w:tcW w:w="1422" w:type="dxa"/>
            <w:tcBorders>
              <w:top w:val="single" w:sz="4" w:space="0" w:color="000000"/>
              <w:left w:val="single" w:sz="4" w:space="0" w:color="000000"/>
            </w:tcBorders>
            <w:shd w:color="auto" w:fill="FFFFFF" w:val="clear"/>
            <w:vAlign w:val="cente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color w:val="000000" w:themeColor="text1"/>
                <w:sz w:val="18"/>
                <w:szCs w:val="24"/>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Style w:val="275pt"/>
                <w:rFonts w:eastAsia="Calibri" w:eastAsiaTheme="minorHAnsi"/>
                <w:color w:val="000000" w:themeColor="text1"/>
                <w:sz w:val="18"/>
                <w:szCs w:val="24"/>
              </w:rPr>
              <w:t>Ф.И.О.</w:t>
            </w:r>
          </w:p>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color w:val="000000" w:themeColor="text1"/>
                <w:sz w:val="18"/>
                <w:szCs w:val="24"/>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Style w:val="275pt"/>
                <w:rFonts w:eastAsia="Calibri" w:eastAsiaTheme="minorHAnsi"/>
                <w:color w:val="000000" w:themeColor="text1"/>
                <w:sz w:val="18"/>
                <w:szCs w:val="24"/>
              </w:rPr>
              <w:t>и должность лица, осуществляющего консультацию</w:t>
            </w:r>
          </w:p>
        </w:tc>
        <w:tc>
          <w:tcPr>
            <w:tcW w:w="1418" w:type="dxa"/>
            <w:tcBorders>
              <w:top w:val="single" w:sz="4" w:space="0" w:color="000000"/>
              <w:left w:val="single" w:sz="4" w:space="0" w:color="000000"/>
            </w:tcBorders>
            <w:shd w:color="auto" w:fill="FFFFFF" w:val="clear"/>
            <w:vAlign w:val="cente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color w:val="000000" w:themeColor="text1"/>
                <w:sz w:val="18"/>
                <w:szCs w:val="24"/>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Style w:val="275pt"/>
                <w:rFonts w:eastAsia="Calibri" w:eastAsiaTheme="minorHAnsi"/>
                <w:color w:val="000000" w:themeColor="text1"/>
                <w:sz w:val="18"/>
                <w:szCs w:val="24"/>
              </w:rPr>
              <w:t>Подпись лица, осуществляющего консультацию</w:t>
            </w:r>
          </w:p>
        </w:tc>
        <w:tc>
          <w:tcPr>
            <w:tcW w:w="1345" w:type="dxa"/>
            <w:tcBorders>
              <w:top w:val="single" w:sz="4" w:space="0" w:color="000000"/>
              <w:left w:val="single" w:sz="4" w:space="0" w:color="000000"/>
              <w:right w:val="single" w:sz="4" w:space="0" w:color="000000"/>
            </w:tcBorders>
            <w:shd w:color="auto" w:fill="FFFFFF" w:val="clear"/>
            <w:vAlign w:val="cente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color w:val="000000" w:themeColor="text1"/>
                <w:sz w:val="18"/>
                <w:szCs w:val="24"/>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Style w:val="275pt"/>
                <w:rFonts w:eastAsia="Calibri" w:eastAsiaTheme="minorHAnsi"/>
                <w:color w:val="000000" w:themeColor="text1"/>
                <w:sz w:val="18"/>
                <w:szCs w:val="24"/>
              </w:rPr>
              <w:t>Подпись лица, обратившегося за консультацией</w:t>
            </w:r>
          </w:p>
        </w:tc>
      </w:tr>
      <w:tr>
        <w:trPr>
          <w:trHeight w:val="194" w:hRule="exact"/>
        </w:trPr>
        <w:tc>
          <w:tcPr>
            <w:tcW w:w="381"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329"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242"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242"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145"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145"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422"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418"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345" w:type="dxa"/>
            <w:tcBorders>
              <w:top w:val="single" w:sz="4" w:space="0" w:color="000000"/>
              <w:left w:val="single" w:sz="4" w:space="0" w:color="000000"/>
              <w:righ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r>
      <w:tr>
        <w:trPr>
          <w:trHeight w:val="191" w:hRule="exact"/>
        </w:trPr>
        <w:tc>
          <w:tcPr>
            <w:tcW w:w="381"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329"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242"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242"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145"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145"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422"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418"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345" w:type="dxa"/>
            <w:tcBorders>
              <w:top w:val="single" w:sz="4" w:space="0" w:color="000000"/>
              <w:left w:val="single" w:sz="4" w:space="0" w:color="000000"/>
              <w:righ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r>
      <w:tr>
        <w:trPr>
          <w:trHeight w:val="194" w:hRule="exact"/>
        </w:trPr>
        <w:tc>
          <w:tcPr>
            <w:tcW w:w="381"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329"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242"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242"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145"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145"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422"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418"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345" w:type="dxa"/>
            <w:tcBorders>
              <w:top w:val="single" w:sz="4" w:space="0" w:color="000000"/>
              <w:left w:val="single" w:sz="4" w:space="0" w:color="000000"/>
              <w:righ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r>
      <w:tr>
        <w:trPr>
          <w:trHeight w:val="191" w:hRule="exact"/>
        </w:trPr>
        <w:tc>
          <w:tcPr>
            <w:tcW w:w="381"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329"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242"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242"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145"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145"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422"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418"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345" w:type="dxa"/>
            <w:tcBorders>
              <w:top w:val="single" w:sz="4" w:space="0" w:color="000000"/>
              <w:left w:val="single" w:sz="4" w:space="0" w:color="000000"/>
              <w:righ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r>
      <w:tr>
        <w:trPr>
          <w:trHeight w:val="191" w:hRule="exact"/>
        </w:trPr>
        <w:tc>
          <w:tcPr>
            <w:tcW w:w="381"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329"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242"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242"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145"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145"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422"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418"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345" w:type="dxa"/>
            <w:tcBorders>
              <w:top w:val="single" w:sz="4" w:space="0" w:color="000000"/>
              <w:left w:val="single" w:sz="4" w:space="0" w:color="000000"/>
              <w:righ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r>
      <w:tr>
        <w:trPr>
          <w:trHeight w:val="191" w:hRule="exact"/>
        </w:trPr>
        <w:tc>
          <w:tcPr>
            <w:tcW w:w="381"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329"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242"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242"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145"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145"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422"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418" w:type="dxa"/>
            <w:tcBorders>
              <w:top w:val="single" w:sz="4" w:space="0" w:color="000000"/>
              <w:lef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345" w:type="dxa"/>
            <w:tcBorders>
              <w:top w:val="single" w:sz="4" w:space="0" w:color="000000"/>
              <w:left w:val="single" w:sz="4" w:space="0" w:color="000000"/>
              <w:righ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r>
      <w:tr>
        <w:trPr>
          <w:trHeight w:val="220" w:hRule="exact"/>
        </w:trPr>
        <w:tc>
          <w:tcPr>
            <w:tcW w:w="381" w:type="dxa"/>
            <w:tcBorders>
              <w:top w:val="single" w:sz="4" w:space="0" w:color="000000"/>
              <w:left w:val="single" w:sz="4" w:space="0" w:color="000000"/>
              <w:bottom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329" w:type="dxa"/>
            <w:tcBorders>
              <w:top w:val="single" w:sz="4" w:space="0" w:color="000000"/>
              <w:left w:val="single" w:sz="4" w:space="0" w:color="000000"/>
              <w:bottom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242" w:type="dxa"/>
            <w:tcBorders>
              <w:top w:val="single" w:sz="4" w:space="0" w:color="000000"/>
              <w:left w:val="single" w:sz="4" w:space="0" w:color="000000"/>
              <w:bottom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242" w:type="dxa"/>
            <w:tcBorders>
              <w:top w:val="single" w:sz="4" w:space="0" w:color="000000"/>
              <w:left w:val="single" w:sz="4" w:space="0" w:color="000000"/>
              <w:bottom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145" w:type="dxa"/>
            <w:tcBorders>
              <w:top w:val="single" w:sz="4" w:space="0" w:color="000000"/>
              <w:left w:val="single" w:sz="4" w:space="0" w:color="000000"/>
              <w:bottom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145" w:type="dxa"/>
            <w:tcBorders>
              <w:top w:val="single" w:sz="4" w:space="0" w:color="000000"/>
              <w:left w:val="single" w:sz="4" w:space="0" w:color="000000"/>
              <w:bottom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422" w:type="dxa"/>
            <w:tcBorders>
              <w:top w:val="single" w:sz="4" w:space="0" w:color="000000"/>
              <w:left w:val="single" w:sz="4" w:space="0" w:color="000000"/>
              <w:bottom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418" w:type="dxa"/>
            <w:tcBorders>
              <w:top w:val="single" w:sz="4" w:space="0" w:color="000000"/>
              <w:left w:val="single" w:sz="4" w:space="0" w:color="000000"/>
              <w:bottom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c>
          <w:tcPr>
            <w:tcW w:w="1345" w:type="dxa"/>
            <w:tcBorders>
              <w:top w:val="single" w:sz="4" w:space="0" w:color="000000"/>
              <w:left w:val="single" w:sz="4" w:space="0" w:color="000000"/>
              <w:bottom w:val="single" w:sz="4" w:space="0" w:color="000000"/>
              <w:right w:val="single" w:sz="4" w:space="0" w:color="000000"/>
            </w:tcBorders>
            <w:shd w:color="auto" w:fill="FFFFFF" w:val="clear"/>
          </w:tcPr>
          <w:p>
            <w:pPr>
              <w:pStyle w:val="Normal"/>
              <w:framePr w:w="10670" w:hRule="exact" w:h="23" w:hSpace="0" w:vSpace="0" w:wrap="none" w:y="528" w:vAnchor="text" w:x="571" w:hAnchor="page"/>
              <w:pBdr>
                <w:top w:val="single" w:sz="2" w:space="4" w:color="000000"/>
                <w:left w:val="single" w:sz="2" w:space="4" w:color="000000"/>
                <w:bottom w:val="single" w:sz="2" w:space="4" w:color="000000"/>
                <w:right w:val="single" w:sz="2" w:space="4" w:color="000000"/>
              </w:pBdr>
              <w:shd w:fill="FFFFFF" w:val="clear"/>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tc>
      </w:tr>
    </w:tbl>
    <w:p>
      <w:pPr>
        <w:pStyle w:val="Normal"/>
        <w:spacing w:before="0" w:after="200"/>
        <w:rPr>
          <w:rFonts w:ascii="Times New Roman" w:hAnsi="Times New Roman" w:cs="Times New Roman"/>
          <w:color w:val="000000" w:themeColor="text1"/>
        </w:rPr>
        <w:framePr w:w="10670" w:h="4086" w:x="571" w:y="528" w:hSpace="0" w:vSpace="0" w:wrap="notBeside" w:vAnchor="text" w:hAnchor="page" w:hRule="exact"/>
        <w:pBdr>
          <w:top w:val="single" w:sz="2" w:space="4" w:color="000000"/>
          <w:left w:val="single" w:sz="2" w:space="4" w:color="000000"/>
          <w:bottom w:val="single" w:sz="2" w:space="4" w:color="000000"/>
          <w:right w:val="single" w:sz="2" w:space="4" w:color="000000"/>
        </w:pBdr>
      </w:pPr>
      <w:r>
        <w:rPr>
          <w:rFonts w:cs="Times New Roman" w:ascii="Times New Roman" w:hAnsi="Times New Roman"/>
          <w:color w:val="000000" w:themeColor="text1"/>
        </w:rPr>
      </w:r>
    </w:p>
    <w:p>
      <w:pPr>
        <w:pStyle w:val="Normal"/>
        <w:widowControl w:val="fals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r>
        <w:br w:type="page"/>
      </w:r>
    </w:p>
    <w:p>
      <w:pPr>
        <w:pStyle w:val="Normal"/>
        <w:widowControl w:val="false"/>
        <w:spacing w:lineRule="auto" w:line="240" w:before="0" w:after="0"/>
        <w:ind w:left="5103" w:right="-57" w:hanging="0"/>
        <w:jc w:val="center"/>
        <w:rPr>
          <w:rFonts w:ascii="Times New Roman" w:hAnsi="Times New Roman" w:cs="Times New Roman"/>
          <w:b/>
          <w:sz w:val="28"/>
          <w:szCs w:val="28"/>
        </w:rPr>
      </w:pPr>
      <w:r>
        <w:rPr>
          <w:rFonts w:cs="Times New Roman" w:ascii="Times New Roman" w:hAnsi="Times New Roman"/>
          <w:b/>
          <w:sz w:val="28"/>
          <w:szCs w:val="28"/>
        </w:rPr>
        <w:t>Приложение 2</w:t>
      </w:r>
    </w:p>
    <w:p>
      <w:pPr>
        <w:pStyle w:val="Normal"/>
        <w:widowControl w:val="false"/>
        <w:spacing w:lineRule="auto" w:line="240" w:before="0" w:after="0"/>
        <w:ind w:left="5103" w:right="-57" w:hanging="0"/>
        <w:jc w:val="center"/>
        <w:rPr>
          <w:rFonts w:ascii="Times New Roman" w:hAnsi="Times New Roman" w:cs="Times New Roman"/>
          <w:b/>
          <w:sz w:val="28"/>
          <w:szCs w:val="28"/>
        </w:rPr>
      </w:pPr>
      <w:r>
        <w:rPr>
          <w:rFonts w:cs="Times New Roman" w:ascii="Times New Roman" w:hAnsi="Times New Roman"/>
          <w:b/>
          <w:sz w:val="28"/>
          <w:szCs w:val="28"/>
        </w:rPr>
        <w:t>к Методическим рекомендациям</w:t>
      </w:r>
    </w:p>
    <w:p>
      <w:pPr>
        <w:pStyle w:val="Normal"/>
        <w:spacing w:lineRule="auto" w:line="240" w:before="0" w:after="0"/>
        <w:ind w:left="5103" w:firstLine="2410"/>
        <w:jc w:val="center"/>
        <w:rPr>
          <w:rFonts w:ascii="Times New Roman" w:hAnsi="Times New Roman" w:cs="Times New Roman"/>
          <w:sz w:val="28"/>
          <w:szCs w:val="28"/>
        </w:rPr>
      </w:pPr>
      <w:r>
        <w:rPr>
          <w:rFonts w:cs="Times New Roman" w:ascii="Times New Roman" w:hAnsi="Times New Roman"/>
          <w:sz w:val="28"/>
          <w:szCs w:val="28"/>
        </w:rPr>
      </w:r>
    </w:p>
    <w:p>
      <w:pPr>
        <w:pStyle w:val="ConsPlusTitle"/>
        <w:ind w:left="4536" w:firstLine="2410"/>
        <w:jc w:val="center"/>
        <w:rPr>
          <w:rFonts w:ascii="Times New Roman" w:hAnsi="Times New Roman" w:cs="Times New Roman"/>
          <w:b w:val="false"/>
          <w:sz w:val="28"/>
          <w:szCs w:val="28"/>
        </w:rPr>
      </w:pPr>
      <w:r>
        <w:rPr>
          <w:rFonts w:cs="Times New Roman" w:ascii="Times New Roman" w:hAnsi="Times New Roman"/>
          <w:b w:val="false"/>
          <w:sz w:val="28"/>
          <w:szCs w:val="28"/>
        </w:rPr>
        <w:t>Примерный образец</w:t>
      </w:r>
    </w:p>
    <w:p>
      <w:pPr>
        <w:pStyle w:val="Normal"/>
        <w:spacing w:lineRule="auto" w:line="240" w:before="0" w:after="0"/>
        <w:ind w:left="5103" w:hanging="0"/>
        <w:jc w:val="center"/>
        <w:rPr>
          <w:rFonts w:ascii="Times New Roman" w:hAnsi="Times New Roman" w:cs="Times New Roman"/>
          <w:sz w:val="32"/>
          <w:szCs w:val="32"/>
        </w:rPr>
      </w:pPr>
      <w:r>
        <w:rPr>
          <w:rFonts w:cs="Times New Roman" w:ascii="Times New Roman" w:hAnsi="Times New Roman"/>
          <w:sz w:val="32"/>
          <w:szCs w:val="32"/>
        </w:rPr>
      </w:r>
    </w:p>
    <w:p>
      <w:pPr>
        <w:pStyle w:val="Normal"/>
        <w:spacing w:lineRule="auto" w:line="240" w:before="0" w:after="0"/>
        <w:ind w:left="5103" w:hanging="0"/>
        <w:jc w:val="center"/>
        <w:rPr>
          <w:rFonts w:ascii="Times New Roman" w:hAnsi="Times New Roman" w:cs="Times New Roman"/>
        </w:rPr>
      </w:pPr>
      <w:r>
        <w:rPr>
          <w:rFonts w:cs="Times New Roman" w:ascii="Times New Roman" w:hAnsi="Times New Roman"/>
        </w:rPr>
        <w:t>Утверждена</w:t>
      </w:r>
    </w:p>
    <w:p>
      <w:pPr>
        <w:pStyle w:val="Normal"/>
        <w:spacing w:lineRule="auto" w:line="240" w:before="0" w:after="0"/>
        <w:ind w:left="5103" w:hanging="0"/>
        <w:jc w:val="center"/>
        <w:rPr>
          <w:rFonts w:ascii="Times New Roman" w:hAnsi="Times New Roman" w:cs="Times New Roman"/>
        </w:rPr>
      </w:pPr>
      <w:r>
        <w:rPr>
          <w:rFonts w:cs="Times New Roman" w:ascii="Times New Roman" w:hAnsi="Times New Roman"/>
        </w:rPr>
        <w:t>_______________</w:t>
      </w:r>
    </w:p>
    <w:p>
      <w:pPr>
        <w:pStyle w:val="Normal"/>
        <w:spacing w:lineRule="auto" w:line="240" w:before="0" w:after="0"/>
        <w:ind w:left="5103" w:hanging="0"/>
        <w:jc w:val="center"/>
        <w:rPr>
          <w:rFonts w:ascii="Times New Roman" w:hAnsi="Times New Roman" w:cs="Times New Roman"/>
        </w:rPr>
      </w:pPr>
      <w:r>
        <w:rPr>
          <w:rFonts w:cs="Times New Roman" w:ascii="Times New Roman" w:hAnsi="Times New Roman"/>
        </w:rPr>
        <w:t>(подпись, Ф.И.О. руководителя организации)</w:t>
      </w:r>
    </w:p>
    <w:p>
      <w:pPr>
        <w:pStyle w:val="Normal"/>
        <w:spacing w:lineRule="auto" w:line="240" w:before="0" w:after="0"/>
        <w:ind w:left="5103" w:hanging="0"/>
        <w:jc w:val="center"/>
        <w:rPr>
          <w:rFonts w:ascii="Times New Roman" w:hAnsi="Times New Roman" w:cs="Times New Roman"/>
        </w:rPr>
      </w:pPr>
      <w:r>
        <w:rPr>
          <w:rFonts w:cs="Times New Roman" w:ascii="Times New Roman" w:hAnsi="Times New Roman"/>
        </w:rPr>
      </w:r>
    </w:p>
    <w:p>
      <w:pPr>
        <w:pStyle w:val="Normal"/>
        <w:spacing w:lineRule="auto" w:line="240" w:before="0" w:after="0"/>
        <w:ind w:left="5103" w:hanging="0"/>
        <w:jc w:val="center"/>
        <w:rPr>
          <w:rFonts w:ascii="Times New Roman" w:hAnsi="Times New Roman" w:cs="Times New Roman"/>
        </w:rPr>
      </w:pPr>
      <w:r>
        <w:rPr>
          <w:rFonts w:cs="Times New Roman" w:ascii="Times New Roman" w:hAnsi="Times New Roman"/>
        </w:rPr>
        <w:t>«__» _____ 20__ г.</w:t>
      </w:r>
    </w:p>
    <w:p>
      <w:pPr>
        <w:pStyle w:val="Normal"/>
        <w:spacing w:lineRule="auto" w:line="240" w:before="0" w:after="0"/>
        <w:rPr>
          <w:rFonts w:ascii="Times New Roman" w:hAnsi="Times New Roman" w:cs="Times New Roman"/>
          <w:sz w:val="32"/>
          <w:szCs w:val="32"/>
        </w:rPr>
      </w:pPr>
      <w:r>
        <w:rPr>
          <w:rFonts w:cs="Times New Roman" w:ascii="Times New Roman" w:hAnsi="Times New Roman"/>
          <w:sz w:val="32"/>
          <w:szCs w:val="32"/>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 xml:space="preserve">Памятка </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 xml:space="preserve">о мерах по противодействию коррупции и уголовной ответственности за совершение коррупционного правонарушения </w:t>
      </w:r>
    </w:p>
    <w:p>
      <w:pPr>
        <w:pStyle w:val="Normal"/>
        <w:spacing w:lineRule="auto" w:line="240" w:before="0" w:after="0"/>
        <w:ind w:firstLine="709"/>
        <w:jc w:val="both"/>
        <w:rPr>
          <w:rFonts w:ascii="Times New Roman" w:hAnsi="Times New Roman" w:cs="Times New Roman"/>
          <w:b/>
          <w:sz w:val="28"/>
          <w:szCs w:val="28"/>
        </w:rPr>
      </w:pPr>
      <w:r>
        <w:rPr>
          <w:rFonts w:cs="Times New Roman" w:ascii="Times New Roman" w:hAnsi="Times New Roman"/>
          <w:b/>
          <w:sz w:val="28"/>
          <w:szCs w:val="28"/>
        </w:rPr>
      </w:r>
    </w:p>
    <w:p>
      <w:pPr>
        <w:pStyle w:val="ConsPlusNormal"/>
        <w:numPr>
          <w:ilvl w:val="0"/>
          <w:numId w:val="12"/>
        </w:numPr>
        <w:tabs>
          <w:tab w:val="clear" w:pos="708"/>
          <w:tab w:val="left" w:pos="284" w:leader="none"/>
        </w:tabs>
        <w:ind w:left="0" w:hanging="0"/>
        <w:jc w:val="center"/>
        <w:rPr>
          <w:b w:val="false"/>
          <w:i/>
          <w:i/>
        </w:rPr>
      </w:pPr>
      <w:r>
        <w:rPr>
          <w:i/>
        </w:rPr>
        <w:t>Основные понятия, применяемые в антикоррупционном законодательстве Российской Федерации</w:t>
      </w:r>
    </w:p>
    <w:p>
      <w:pPr>
        <w:pStyle w:val="ConsPlusNormal"/>
        <w:tabs>
          <w:tab w:val="clear" w:pos="708"/>
          <w:tab w:val="left" w:pos="993" w:leader="none"/>
        </w:tabs>
        <w:ind w:left="360" w:hanging="0"/>
        <w:jc w:val="center"/>
        <w:rPr>
          <w:sz w:val="10"/>
          <w:szCs w:val="10"/>
        </w:rPr>
      </w:pPr>
      <w:r>
        <w:rPr>
          <w:sz w:val="10"/>
          <w:szCs w:val="10"/>
        </w:rPr>
      </w:r>
    </w:p>
    <w:p>
      <w:pPr>
        <w:pStyle w:val="ConsPlusNormal"/>
        <w:tabs>
          <w:tab w:val="clear" w:pos="708"/>
          <w:tab w:val="left" w:pos="993" w:leader="none"/>
        </w:tabs>
        <w:ind w:firstLine="709"/>
        <w:jc w:val="both"/>
        <w:rPr>
          <w:rFonts w:ascii="Times New Roman" w:hAnsi="Times New Roman" w:cs="Times New Roman"/>
          <w:color w:val="000000" w:themeColor="text1"/>
        </w:rPr>
      </w:pPr>
      <w:r>
        <w:rPr/>
        <w:t xml:space="preserve">Федеральный закон от 25 декабря 2008 г. № 273-ФЗ «О противодействии коррупции» (далее – Федеральный закон «О противодействии коррупции») содержит следующее определение термина «коррупция». </w:t>
      </w:r>
    </w:p>
    <w:p>
      <w:pPr>
        <w:pStyle w:val="ConsPlusNormal"/>
        <w:ind w:firstLine="709"/>
        <w:jc w:val="both"/>
        <w:rPr>
          <w:bCs w:val="false"/>
          <w:iCs/>
        </w:rPr>
      </w:pPr>
      <w:r>
        <w:rPr/>
        <w:t>Коррупция – это</w:t>
      </w:r>
      <w:bookmarkStart w:id="23" w:name="Par0"/>
      <w:bookmarkEnd w:id="23"/>
      <w:r>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 </w:t>
      </w:r>
      <w:r>
        <w:rPr>
          <w:iCs/>
        </w:rPr>
        <w:t>(</w:t>
      </w:r>
      <w:r>
        <w:rPr/>
        <w:t>ст. 1 Федерального закона «О противодействии коррупции»</w:t>
      </w:r>
      <w:r>
        <w:rPr>
          <w:iCs/>
        </w:rPr>
        <w:t>).</w:t>
      </w:r>
    </w:p>
    <w:p>
      <w:pPr>
        <w:pStyle w:val="ConsPlusNormal"/>
        <w:ind w:firstLine="709"/>
        <w:jc w:val="both"/>
        <w:rPr>
          <w:b w:val="false"/>
          <w:bCs w:val="false"/>
          <w:iCs/>
        </w:rPr>
      </w:pPr>
      <w:r>
        <w:rPr>
          <w:b w:val="false"/>
          <w:bCs w:val="false"/>
          <w:iCs/>
        </w:rPr>
      </w:r>
    </w:p>
    <w:p>
      <w:pPr>
        <w:pStyle w:val="ConsPlusNormal"/>
        <w:ind w:firstLine="709"/>
        <w:jc w:val="both"/>
        <w:rPr>
          <w:b w:val="false"/>
          <w:bCs w:val="false"/>
          <w:iCs/>
        </w:rPr>
      </w:pPr>
      <w:r>
        <w:rPr>
          <w:iCs/>
        </w:rPr>
        <w:t>Взяткой могут быть:</w:t>
      </w:r>
    </w:p>
    <w:p>
      <w:pPr>
        <w:pStyle w:val="ConsPlusNormal"/>
        <w:ind w:firstLine="709"/>
        <w:jc w:val="both"/>
        <w:rPr>
          <w:b w:val="false"/>
          <w:bCs w:val="false"/>
          <w:iCs/>
        </w:rPr>
      </w:pPr>
      <w:r>
        <w:rPr>
          <w:b w:val="false"/>
          <w:bCs w:val="false"/>
          <w:iCs/>
        </w:rPr>
      </w:r>
    </w:p>
    <w:p>
      <w:pPr>
        <w:pStyle w:val="ConsPlusNormal"/>
        <w:ind w:firstLine="709"/>
        <w:jc w:val="both"/>
        <w:rPr>
          <w:b w:val="false"/>
          <w:bCs w:val="false"/>
          <w:iCs/>
          <w:color w:val="002060"/>
        </w:rPr>
      </w:pPr>
      <w:r>
        <w:rPr/>
        <w:t>Предметы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
    <w:p>
      <w:pPr>
        <w:pStyle w:val="ConsPlusNormal"/>
        <w:ind w:firstLine="709"/>
        <w:jc w:val="both"/>
        <w:rPr>
          <w:bCs w:val="false"/>
          <w:iCs/>
        </w:rPr>
      </w:pPr>
      <w:r>
        <w:rPr/>
        <w:t>Услуги и выгоды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pPr>
        <w:pStyle w:val="NormalWeb"/>
        <w:ind w:firstLine="709"/>
        <w:jc w:val="both"/>
        <w:rPr>
          <w:sz w:val="28"/>
          <w:szCs w:val="28"/>
        </w:rPr>
      </w:pPr>
      <w:r>
        <w:rPr>
          <w:b/>
          <w:sz w:val="28"/>
          <w:szCs w:val="28"/>
        </w:rPr>
        <w:t>Завуалированная форма взятки</w:t>
      </w:r>
      <w:r>
        <w:rPr>
          <w:sz w:val="28"/>
          <w:szCs w:val="28"/>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pPr>
        <w:pStyle w:val="NormalWeb"/>
        <w:ind w:firstLine="709"/>
        <w:jc w:val="both"/>
        <w:rPr>
          <w:sz w:val="28"/>
          <w:szCs w:val="28"/>
        </w:rPr>
      </w:pPr>
      <w:r>
        <w:rPr>
          <w:sz w:val="28"/>
          <w:szCs w:val="28"/>
        </w:rPr>
      </w:r>
    </w:p>
    <w:p>
      <w:pPr>
        <w:pStyle w:val="NormalWeb"/>
        <w:ind w:firstLine="709"/>
        <w:jc w:val="both"/>
        <w:rPr>
          <w:sz w:val="28"/>
          <w:szCs w:val="28"/>
        </w:rPr>
      </w:pPr>
      <w:r>
        <w:rPr>
          <w:sz w:val="28"/>
          <w:szCs w:val="28"/>
        </w:rPr>
      </w:r>
    </w:p>
    <w:tbl>
      <w:tblPr>
        <w:tblStyle w:val="af3"/>
        <w:tblW w:w="10137" w:type="dxa"/>
        <w:jc w:val="left"/>
        <w:tblInd w:w="113" w:type="dxa"/>
        <w:tblLayout w:type="fixed"/>
        <w:tblCellMar>
          <w:top w:w="0" w:type="dxa"/>
          <w:left w:w="108" w:type="dxa"/>
          <w:bottom w:w="0" w:type="dxa"/>
          <w:right w:w="108" w:type="dxa"/>
        </w:tblCellMar>
        <w:tblLook w:val="04a0"/>
      </w:tblPr>
      <w:tblGrid>
        <w:gridCol w:w="10137"/>
      </w:tblGrid>
      <w:tr>
        <w:trPr/>
        <w:tc>
          <w:tcPr>
            <w:tcW w:w="10137" w:type="dxa"/>
            <w:tcBorders/>
          </w:tcPr>
          <w:p>
            <w:pPr>
              <w:pStyle w:val="Normal"/>
              <w:widowControl/>
              <w:spacing w:lineRule="auto" w:line="240" w:before="0" w:after="0"/>
              <w:jc w:val="center"/>
              <w:rPr>
                <w:rFonts w:ascii="Times New Roman" w:hAnsi="Times New Roman"/>
                <w:b/>
                <w:i/>
                <w:i/>
                <w:sz w:val="28"/>
                <w:szCs w:val="28"/>
                <w:lang w:val="ru-RU"/>
              </w:rPr>
            </w:pPr>
            <w:r>
              <w:rPr>
                <w:rFonts w:eastAsia="" w:cs="Times New Roman" w:ascii="Times New Roman" w:hAnsi="Times New Roman"/>
                <w:b/>
                <w:i/>
                <w:kern w:val="0"/>
                <w:sz w:val="28"/>
                <w:szCs w:val="28"/>
                <w:lang w:val="ru-RU" w:eastAsia="en-US" w:bidi="en-US"/>
              </w:rPr>
              <w:t>УЧАСТИЕ РОДСТВЕННИКОВ В ПОЛУЧЕНИИ ВЗЯТКИ</w:t>
            </w:r>
          </w:p>
          <w:p>
            <w:pPr>
              <w:pStyle w:val="NormalWeb"/>
              <w:widowControl/>
              <w:spacing w:before="0" w:after="0"/>
              <w:ind w:firstLine="709"/>
              <w:jc w:val="both"/>
              <w:rPr>
                <w:i/>
                <w:i/>
                <w:sz w:val="28"/>
                <w:szCs w:val="28"/>
                <w:lang w:val="ru-RU"/>
              </w:rPr>
            </w:pPr>
            <w:r>
              <w:rPr>
                <w:i/>
                <w:kern w:val="0"/>
                <w:sz w:val="28"/>
                <w:szCs w:val="28"/>
                <w:lang w:val="en-US" w:bidi="en-US"/>
              </w:rPr>
              <w:t xml:space="preserve">Действия должностного лица также квалифицируются как получение </w:t>
            </w:r>
            <w:r>
              <w:rPr>
                <w:b/>
                <w:i/>
                <w:kern w:val="0"/>
                <w:sz w:val="28"/>
                <w:szCs w:val="28"/>
                <w:lang w:val="en-US" w:bidi="en-US"/>
              </w:rPr>
              <w:t>взятки</w:t>
            </w:r>
            <w:r>
              <w:rPr>
                <w:i/>
                <w:kern w:val="0"/>
                <w:sz w:val="28"/>
                <w:szCs w:val="28"/>
                <w:lang w:val="en-US" w:bidi="en-US"/>
              </w:rPr>
              <w:t xml:space="preserve">, если имущественные выгоды в виде денег, иных ценностей, оказания материальных услуг предоставлены </w:t>
            </w:r>
            <w:r>
              <w:rPr>
                <w:b/>
                <w:i/>
                <w:kern w:val="0"/>
                <w:sz w:val="28"/>
                <w:szCs w:val="28"/>
                <w:lang w:val="en-US" w:bidi="en-US"/>
              </w:rPr>
              <w:t>родным и близким должностного лица</w:t>
            </w:r>
            <w:r>
              <w:rPr>
                <w:i/>
                <w:kern w:val="0"/>
                <w:sz w:val="28"/>
                <w:szCs w:val="28"/>
                <w:lang w:val="en-US" w:bidi="en-US"/>
              </w:rPr>
              <w:t xml:space="preserve"> с его согласия, и при этом он использовал свои служебные полномочия в пользу взяткодателя.</w:t>
            </w:r>
          </w:p>
          <w:p>
            <w:pPr>
              <w:pStyle w:val="Normal"/>
              <w:widowControl/>
              <w:spacing w:lineRule="auto" w:line="240" w:before="0" w:after="0"/>
              <w:jc w:val="center"/>
              <w:rPr>
                <w:rFonts w:ascii="Times New Roman" w:hAnsi="Times New Roman"/>
                <w:b/>
                <w:i/>
                <w:i/>
                <w:sz w:val="28"/>
                <w:szCs w:val="28"/>
                <w:lang w:val="ru-RU"/>
              </w:rPr>
            </w:pPr>
            <w:r>
              <w:rPr>
                <w:rFonts w:eastAsia="" w:cs="Times New Roman" w:ascii="Times New Roman" w:hAnsi="Times New Roman"/>
                <w:b/>
                <w:i/>
                <w:kern w:val="0"/>
                <w:sz w:val="28"/>
                <w:szCs w:val="28"/>
                <w:lang w:val="ru-RU" w:eastAsia="en-US" w:bidi="en-US"/>
              </w:rPr>
            </w:r>
          </w:p>
        </w:tc>
      </w:tr>
    </w:tbl>
    <w:p>
      <w:pPr>
        <w:pStyle w:val="Normal"/>
        <w:spacing w:lineRule="auto" w:line="240" w:before="0" w:after="0"/>
        <w:ind w:firstLine="709"/>
        <w:jc w:val="both"/>
        <w:rPr>
          <w:rStyle w:val="Strong"/>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Style w:val="Strong"/>
          <w:rFonts w:ascii="Times New Roman" w:hAnsi="Times New Roman"/>
          <w:b w:val="false"/>
          <w:sz w:val="28"/>
          <w:szCs w:val="28"/>
        </w:rPr>
      </w:pPr>
      <w:r>
        <w:rPr>
          <w:rStyle w:val="Strong"/>
          <w:rFonts w:ascii="Times New Roman" w:hAnsi="Times New Roman"/>
          <w:sz w:val="28"/>
          <w:szCs w:val="28"/>
        </w:rPr>
        <w:t>Уголовный кодекс Российской Федерации предусматривает несколько видов преступлений, связанных со взяточничеством:</w:t>
      </w:r>
    </w:p>
    <w:p>
      <w:pPr>
        <w:pStyle w:val="Normal"/>
        <w:spacing w:lineRule="auto" w:line="240" w:before="0" w:after="0"/>
        <w:ind w:firstLine="540"/>
        <w:jc w:val="both"/>
        <w:rPr>
          <w:rStyle w:val="Strong"/>
          <w:rFonts w:ascii="Times New Roman" w:hAnsi="Times New Roman"/>
          <w:sz w:val="28"/>
          <w:szCs w:val="28"/>
        </w:rPr>
      </w:pPr>
      <w:r>
        <w:rPr>
          <w:rStyle w:val="Strong"/>
          <w:rFonts w:ascii="Times New Roman" w:hAnsi="Times New Roman"/>
          <w:sz w:val="28"/>
          <w:szCs w:val="28"/>
        </w:rPr>
        <w:t>Получение взятки</w:t>
      </w:r>
      <w:r>
        <w:rPr>
          <w:rFonts w:ascii="Times New Roman" w:hAnsi="Times New Roman"/>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w:t>
      </w:r>
      <w:hyperlink r:id="rId14">
        <w:r>
          <w:rPr>
            <w:rFonts w:ascii="Times New Roman" w:hAnsi="Times New Roman"/>
            <w:sz w:val="28"/>
            <w:szCs w:val="28"/>
          </w:rPr>
          <w:t>должностного положения</w:t>
        </w:r>
      </w:hyperlink>
      <w:r>
        <w:rPr>
          <w:rFonts w:ascii="Times New Roman" w:hAnsi="Times New Roman"/>
          <w:sz w:val="28"/>
          <w:szCs w:val="28"/>
        </w:rPr>
        <w:t xml:space="preserve"> может способствовать указанным действиям (бездействию), а равно за </w:t>
      </w:r>
      <w:hyperlink r:id="rId15">
        <w:r>
          <w:rPr>
            <w:rFonts w:ascii="Times New Roman" w:hAnsi="Times New Roman"/>
            <w:sz w:val="28"/>
            <w:szCs w:val="28"/>
          </w:rPr>
          <w:t>общее покровительство</w:t>
        </w:r>
      </w:hyperlink>
      <w:r>
        <w:rPr>
          <w:rFonts w:ascii="Times New Roman" w:hAnsi="Times New Roman"/>
          <w:sz w:val="28"/>
          <w:szCs w:val="28"/>
        </w:rPr>
        <w:t xml:space="preserve"> или </w:t>
      </w:r>
      <w:hyperlink r:id="rId16">
        <w:r>
          <w:rPr>
            <w:rFonts w:ascii="Times New Roman" w:hAnsi="Times New Roman"/>
            <w:sz w:val="28"/>
            <w:szCs w:val="28"/>
          </w:rPr>
          <w:t>попустительство по службе</w:t>
        </w:r>
      </w:hyperlink>
      <w:r>
        <w:rPr>
          <w:rFonts w:ascii="Times New Roman" w:hAnsi="Times New Roman"/>
          <w:sz w:val="28"/>
          <w:szCs w:val="28"/>
        </w:rPr>
        <w:t xml:space="preserve"> (статья 290 УК РФ). </w:t>
      </w:r>
      <w:r>
        <w:rPr>
          <w:rStyle w:val="Strong"/>
          <w:rFonts w:ascii="Times New Roman" w:hAnsi="Times New Roman"/>
          <w:sz w:val="28"/>
          <w:szCs w:val="28"/>
        </w:rPr>
        <w:tab/>
      </w:r>
    </w:p>
    <w:p>
      <w:pPr>
        <w:pStyle w:val="ConsPlusNormal"/>
        <w:ind w:firstLine="540"/>
        <w:jc w:val="both"/>
        <w:rPr>
          <w:rFonts w:ascii="Times New Roman" w:hAnsi="Times New Roman" w:cs="Times New Roman"/>
          <w:color w:val="000000" w:themeColor="text1"/>
        </w:rPr>
      </w:pPr>
      <w:r>
        <w:rPr>
          <w:rStyle w:val="Strong"/>
          <w:b/>
        </w:rPr>
        <w:t>Дача взятки</w:t>
      </w:r>
      <w:r>
        <w:rPr/>
        <w:t xml:space="preserve"> - дача взятки должностному лицу, </w:t>
      </w:r>
      <w:hyperlink r:id="rId17">
        <w:r>
          <w:rPr/>
          <w:t>иностранному должностному лицу</w:t>
        </w:r>
      </w:hyperlink>
      <w:r>
        <w:rPr/>
        <w:t xml:space="preserve"> либо </w:t>
      </w:r>
      <w:hyperlink r:id="rId18">
        <w:r>
          <w:rPr/>
          <w:t>должностному лицу публичной международной организации</w:t>
        </w:r>
      </w:hyperlink>
      <w:r>
        <w:rPr/>
        <w:t xml:space="preserve"> лично или через посредника (в том числе когда взятка по указанию должностного лица передается иному физическому или юридическому лицу) (статья 291 УК РФ).</w:t>
      </w:r>
      <w:r>
        <w:rPr>
          <w:rFonts w:eastAsia="Times New Roman"/>
          <w:color w:val="000000"/>
          <w:w w:val="100"/>
          <w:sz w:val="0"/>
          <w:szCs w:val="0"/>
          <w:u w:val="none" w:color="000000"/>
          <w:shd w:fill="000000" w:val="clear"/>
        </w:rPr>
        <w:t xml:space="preserve"> </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Посредничество во взяточничестве </w:t>
      </w:r>
      <w:r>
        <w:rPr>
          <w:rFonts w:cs="Times New Roman" w:ascii="Times New Roman" w:hAnsi="Times New Roman"/>
          <w:sz w:val="28"/>
          <w:szCs w:val="28"/>
        </w:rPr>
        <w:t>-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(статья  291.1 УК РФ).</w:t>
      </w:r>
    </w:p>
    <w:p>
      <w:pPr>
        <w:pStyle w:val="Normal"/>
        <w:spacing w:lineRule="auto" w:line="240" w:before="0" w:after="0"/>
        <w:ind w:firstLine="709"/>
        <w:jc w:val="both"/>
        <w:rPr>
          <w:rStyle w:val="Strong"/>
          <w:rFonts w:ascii="Times New Roman" w:hAnsi="Times New Roman" w:cs="Times New Roman"/>
          <w:b w:val="false"/>
          <w:sz w:val="28"/>
          <w:szCs w:val="28"/>
        </w:rPr>
      </w:pPr>
      <w:r>
        <w:rPr>
          <w:rStyle w:val="Strong"/>
          <w:rFonts w:cs="Times New Roman" w:ascii="Times New Roman" w:hAnsi="Times New Roman"/>
          <w:sz w:val="28"/>
          <w:szCs w:val="28"/>
        </w:rPr>
        <w:t xml:space="preserve">Коммерческий подкуп – </w:t>
      </w:r>
      <w:r>
        <w:rPr>
          <w:rFonts w:cs="Times New Roman" w:ascii="Times New Roman" w:hAnsi="Times New Roman"/>
          <w:b/>
          <w:bCs/>
          <w:sz w:val="28"/>
          <w:szCs w:val="28"/>
        </w:rPr>
        <w:t xml:space="preserve"> </w:t>
      </w:r>
      <w:r>
        <w:rPr>
          <w:rFonts w:cs="Times New Roman" w:ascii="Times New Roman" w:hAnsi="Times New Roman"/>
          <w:bCs/>
          <w:sz w:val="28"/>
          <w:szCs w:val="28"/>
        </w:rPr>
        <w:t xml:space="preserve">незаконная передача лицу, </w:t>
      </w:r>
      <w:hyperlink r:id="rId19">
        <w:r>
          <w:rPr>
            <w:rFonts w:cs="Times New Roman" w:ascii="Times New Roman" w:hAnsi="Times New Roman"/>
            <w:bCs/>
            <w:sz w:val="28"/>
            <w:szCs w:val="28"/>
          </w:rPr>
          <w:t>выполняющему</w:t>
        </w:r>
      </w:hyperlink>
      <w:r>
        <w:rPr>
          <w:rFonts w:cs="Times New Roman" w:ascii="Times New Roman" w:hAnsi="Times New Roman"/>
          <w:bCs/>
          <w:sz w:val="28"/>
          <w:szCs w:val="28"/>
        </w:rPr>
        <w:t xml:space="preserve">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(статья 204 УК РФ).</w:t>
      </w:r>
      <w:r>
        <w:rPr>
          <w:rFonts w:eastAsia="Times New Roman" w:cs="Times New Roman" w:ascii="Times New Roman" w:hAnsi="Times New Roman"/>
          <w:color w:val="000000"/>
          <w:w w:val="100"/>
          <w:sz w:val="0"/>
          <w:szCs w:val="0"/>
          <w:u w:val="none" w:color="000000"/>
          <w:shd w:fill="000000" w:val="clear"/>
        </w:rPr>
        <w:t xml:space="preserve"> </w:t>
      </w:r>
    </w:p>
    <w:p>
      <w:pPr>
        <w:pStyle w:val="ConsPlusNormal"/>
        <w:ind w:firstLine="540"/>
        <w:jc w:val="both"/>
        <w:rPr>
          <w:bCs w:val="false"/>
        </w:rPr>
      </w:pPr>
      <w:r>
        <w:rPr/>
        <w:t xml:space="preserve">Провокация взятки либо коммерческого подкупа </w:t>
      </w:r>
      <w:r>
        <w:rPr>
          <w:color w:val="244061" w:themeColor="accent1" w:themeShade="80"/>
        </w:rPr>
        <w:t xml:space="preserve">– </w:t>
      </w:r>
      <w:r>
        <w:rPr/>
        <w:t xml:space="preserve">попытка передачи должностному лицу, </w:t>
      </w:r>
      <w:hyperlink r:id="rId20">
        <w:r>
          <w:rPr>
            <w:color w:val="000000" w:themeColor="text1"/>
          </w:rPr>
          <w:t>иностранному должностному лицу</w:t>
        </w:r>
      </w:hyperlink>
      <w:r>
        <w:rPr>
          <w:color w:val="000000" w:themeColor="text1"/>
        </w:rPr>
        <w:t xml:space="preserve">, </w:t>
      </w:r>
      <w:hyperlink r:id="rId21">
        <w:r>
          <w:rPr>
            <w:color w:val="000000" w:themeColor="text1"/>
          </w:rPr>
          <w:t>должностному лицу публичной международной организации</w:t>
        </w:r>
      </w:hyperlink>
      <w:r>
        <w:rPr/>
        <w:t xml:space="preserve">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 (статья 304 УК РФ).</w:t>
      </w:r>
    </w:p>
    <w:p>
      <w:pPr>
        <w:pStyle w:val="ConsPlusNormal"/>
        <w:numPr>
          <w:ilvl w:val="0"/>
          <w:numId w:val="11"/>
        </w:numPr>
        <w:jc w:val="center"/>
        <w:rPr>
          <w:b w:val="false"/>
          <w:i/>
          <w:i/>
        </w:rPr>
      </w:pPr>
      <w:r>
        <w:rPr>
          <w:i/>
        </w:rPr>
        <w:t>Уголовно-правовые меры борьбы с коррупцией</w:t>
      </w:r>
    </w:p>
    <w:p>
      <w:pPr>
        <w:pStyle w:val="Normal"/>
        <w:spacing w:lineRule="auto" w:line="24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ListParagraph"/>
        <w:numPr>
          <w:ilvl w:val="1"/>
          <w:numId w:val="11"/>
        </w:numPr>
        <w:spacing w:lineRule="auto" w:line="240" w:before="0" w:after="0"/>
        <w:contextualSpacing/>
        <w:jc w:val="center"/>
        <w:rPr>
          <w:rFonts w:ascii="Times New Roman" w:hAnsi="Times New Roman" w:cs="Times New Roman"/>
          <w:b/>
          <w:i/>
          <w:i/>
          <w:sz w:val="32"/>
          <w:szCs w:val="32"/>
        </w:rPr>
      </w:pPr>
      <w:r>
        <w:rPr>
          <w:rFonts w:cs="Times New Roman" w:ascii="Times New Roman" w:hAnsi="Times New Roman"/>
          <w:b/>
          <w:i/>
          <w:sz w:val="28"/>
          <w:szCs w:val="28"/>
        </w:rPr>
        <w:t>Получение взятки (ст. 290 УК РФ)</w:t>
      </w:r>
    </w:p>
    <w:p>
      <w:pPr>
        <w:pStyle w:val="ListParagraph"/>
        <w:spacing w:lineRule="auto" w:line="240" w:before="0" w:after="0"/>
        <w:ind w:left="1080" w:hanging="0"/>
        <w:contextualSpacing/>
        <w:rPr>
          <w:rFonts w:ascii="Times New Roman" w:hAnsi="Times New Roman" w:cs="Times New Roman"/>
          <w:b/>
          <w:i/>
          <w:i/>
          <w:color w:val="002060"/>
          <w:sz w:val="32"/>
          <w:szCs w:val="32"/>
        </w:rPr>
      </w:pPr>
      <w:r>
        <w:rPr>
          <w:rFonts w:cs="Times New Roman" w:ascii="Times New Roman" w:hAnsi="Times New Roman"/>
          <w:b/>
          <w:i/>
          <w:color w:val="002060"/>
          <w:sz w:val="32"/>
          <w:szCs w:val="32"/>
        </w:rPr>
        <mc:AlternateContent>
          <mc:Choice Requires="wps">
            <w:drawing>
              <wp:anchor behindDoc="0" distT="0" distB="0" distL="114300" distR="114300" simplePos="0" locked="0" layoutInCell="0" allowOverlap="1" relativeHeight="19">
                <wp:simplePos x="0" y="0"/>
                <wp:positionH relativeFrom="column">
                  <wp:posOffset>489585</wp:posOffset>
                </wp:positionH>
                <wp:positionV relativeFrom="paragraph">
                  <wp:posOffset>150495</wp:posOffset>
                </wp:positionV>
                <wp:extent cx="1695450" cy="666750"/>
                <wp:effectExtent l="0" t="0" r="635" b="83820"/>
                <wp:wrapNone/>
                <wp:docPr id="5" name="Прямоугольная выноска 3"/>
                <a:graphic xmlns:a="http://schemas.openxmlformats.org/drawingml/2006/main">
                  <a:graphicData uri="http://schemas.microsoft.com/office/word/2010/wordprocessingShape">
                    <wps:wsp>
                      <wps:cNvSpPr/>
                      <wps:spPr>
                        <a:xfrm>
                          <a:off x="0" y="0"/>
                          <a:ext cx="1695600" cy="666720"/>
                        </a:xfrm>
                        <a:prstGeom prst="wedgeRectCallout">
                          <a:avLst>
                            <a:gd name="adj1" fmla="val -20833"/>
                            <a:gd name="adj2" fmla="val 62500"/>
                          </a:avLst>
                        </a:prstGeom>
                        <a:solidFill>
                          <a:srgbClr val="b2a1c7"/>
                        </a:solidFill>
                        <a:ln w="0">
                          <a:noFill/>
                        </a:ln>
                      </wps:spPr>
                      <wps:style>
                        <a:lnRef idx="0"/>
                        <a:fillRef idx="0"/>
                        <a:effectRef idx="0"/>
                        <a:fontRef idx="minor"/>
                      </wps:style>
                      <wps:txbx>
                        <w:txbxContent>
                          <w:p>
                            <w:pPr>
                              <w:pStyle w:val="Style35"/>
                              <w:shd w:val="clear" w:color="auto" w:fill="FFFFFF" w:themeFill="background1"/>
                              <w:spacing w:before="0" w:after="200"/>
                              <w:jc w:val="center"/>
                              <w:rPr>
                                <w:b/>
                                <w:color w:val="FF0000"/>
                              </w:rPr>
                            </w:pPr>
                            <w:r>
                              <w:rPr>
                                <w:rFonts w:cs="Times New Roman" w:ascii="Times New Roman" w:hAnsi="Times New Roman"/>
                                <w:b/>
                                <w:color w:val="FF0000"/>
                                <w:sz w:val="28"/>
                                <w:szCs w:val="28"/>
                              </w:rPr>
                              <w:t>Преступление</w:t>
                            </w:r>
                          </w:p>
                        </w:txbxContent>
                      </wps:txbx>
                      <wps:bodyPr anchor="ctr">
                        <a:noAutofit/>
                      </wps:bodyPr>
                    </wps:wsp>
                  </a:graphicData>
                </a:graphic>
              </wp:anchor>
            </w:drawing>
          </mc:Choice>
          <mc:Fallback>
            <w:pict>
              <v:shapetype id="_x0000_t61" coordsize="21600,21600" o:spt="61" adj="13500,-4500" path="m,l@11,l@20@28l@12,l21600,l21600@15l@22@30l21600@16l21600,21600l@12,21600l@24@32l@11,21600l,21600l0@16l@18@26l0@15xe">
                <v:stroke joinstyle="miter"/>
                <v:formulas>
                  <v:f eqn="val #1"/>
                  <v:f eqn="val #0"/>
                  <v:f eqn="sum 10800 @0 0"/>
                  <v:f eqn="sum 10800 @1 0"/>
                  <v:f eqn="sum @2 0 10800"/>
                  <v:f eqn="sum @3 0 10800"/>
                  <v:f eqn="abs @1"/>
                  <v:f eqn="abs @0"/>
                  <v:f eqn="sum @6 0 @7"/>
                  <v:f eqn="if @0 7 2"/>
                  <v:f eqn="if @0 10 5"/>
                  <v:f eqn="prod 5400 @9 3"/>
                  <v:f eqn="prod 5400 @10 3"/>
                  <v:f eqn="if @1 7 2"/>
                  <v:f eqn="if @1 10 5"/>
                  <v:f eqn="prod 5400 @13 3"/>
                  <v:f eqn="prod 5400 @14 3"/>
                  <v:f eqn="if @0 0 @2"/>
                  <v:f eqn="if @8 0 @17"/>
                  <v:f eqn="if @1 @11 @2"/>
                  <v:f eqn="if @8 @19 @11"/>
                  <v:f eqn="if @0 @2 width"/>
                  <v:f eqn="if @8 width @21"/>
                  <v:f eqn="if @1 @2 @11"/>
                  <v:f eqn="if @8 @23 @11"/>
                  <v:f eqn="if @0 @15 @3"/>
                  <v:f eqn="if @8 @15 @25"/>
                  <v:f eqn="if @1 0 @3"/>
                  <v:f eqn="if @8 @27 0"/>
                  <v:f eqn="if @0 @3 @15"/>
                  <v:f eqn="if @8 @15 @29"/>
                  <v:f eqn="if @1 @3 height"/>
                  <v:f eqn="if @8 @31 height"/>
                </v:formulas>
                <v:path gradientshapeok="t" o:connecttype="rect" textboxrect="0,0,21600,21600"/>
                <v:handles>
                  <v:h position="@2,@3"/>
                </v:handles>
              </v:shapetype>
              <v:shape id="shape_0" ID="Прямоугольная выноска 3" fillcolor="#b2a1c7" stroked="f" o:allowincell="f" style="position:absolute;margin-left:38.55pt;margin-top:11.85pt;width:133.45pt;height:52.45pt;mso-wrap-style:none;v-text-anchor:middle" type="_x0000_t61">
                <v:fill o:detectmouseclick="t" type="solid" color2="#4d5e38"/>
                <v:stroke color="#3465a4" joinstyle="round" endcap="flat"/>
                <v:textbox>
                  <w:txbxContent>
                    <w:p>
                      <w:pPr>
                        <w:pStyle w:val="Style35"/>
                        <w:shd w:val="clear" w:color="auto" w:fill="FFFFFF" w:themeFill="background1"/>
                        <w:spacing w:before="0" w:after="200"/>
                        <w:jc w:val="center"/>
                        <w:rPr>
                          <w:b/>
                          <w:color w:val="FF0000"/>
                        </w:rPr>
                      </w:pPr>
                      <w:r>
                        <w:rPr>
                          <w:rFonts w:cs="Times New Roman" w:ascii="Times New Roman" w:hAnsi="Times New Roman"/>
                          <w:b/>
                          <w:color w:val="FF0000"/>
                          <w:sz w:val="28"/>
                          <w:szCs w:val="28"/>
                        </w:rPr>
                        <w:t>Преступление</w:t>
                      </w:r>
                    </w:p>
                  </w:txbxContent>
                </v:textbox>
                <w10:wrap type="none"/>
              </v:shape>
            </w:pict>
          </mc:Fallback>
        </mc:AlternateContent>
        <mc:AlternateContent>
          <mc:Choice Requires="wps">
            <w:drawing>
              <wp:anchor behindDoc="0" distT="0" distB="0" distL="114300" distR="114300" simplePos="0" locked="0" layoutInCell="0" allowOverlap="1" relativeHeight="22">
                <wp:simplePos x="0" y="0"/>
                <wp:positionH relativeFrom="column">
                  <wp:posOffset>4375785</wp:posOffset>
                </wp:positionH>
                <wp:positionV relativeFrom="paragraph">
                  <wp:posOffset>178435</wp:posOffset>
                </wp:positionV>
                <wp:extent cx="1695450" cy="514350"/>
                <wp:effectExtent l="0" t="0" r="635" b="64770"/>
                <wp:wrapNone/>
                <wp:docPr id="7" name="Прямоугольная выноска 4"/>
                <a:graphic xmlns:a="http://schemas.openxmlformats.org/drawingml/2006/main">
                  <a:graphicData uri="http://schemas.microsoft.com/office/word/2010/wordprocessingShape">
                    <wps:wsp>
                      <wps:cNvSpPr/>
                      <wps:spPr>
                        <a:xfrm>
                          <a:off x="0" y="0"/>
                          <a:ext cx="1695600" cy="514440"/>
                        </a:xfrm>
                        <a:prstGeom prst="wedgeRectCallout">
                          <a:avLst>
                            <a:gd name="adj1" fmla="val -20833"/>
                            <a:gd name="adj2" fmla="val 62500"/>
                          </a:avLst>
                        </a:prstGeom>
                        <a:solidFill>
                          <a:srgbClr val="ffd966"/>
                        </a:solidFill>
                        <a:ln w="0">
                          <a:noFill/>
                        </a:ln>
                      </wps:spPr>
                      <wps:style>
                        <a:lnRef idx="0"/>
                        <a:fillRef idx="0"/>
                        <a:effectRef idx="0"/>
                        <a:fontRef idx="minor"/>
                      </wps:style>
                      <wps:txbx>
                        <w:txbxContent>
                          <w:p>
                            <w:pPr>
                              <w:pStyle w:val="Style35"/>
                              <w:shd w:val="clear" w:color="auto" w:fill="FFFFFF" w:themeFill="background1"/>
                              <w:spacing w:before="0" w:after="200"/>
                              <w:jc w:val="center"/>
                              <w:rPr>
                                <w:rFonts w:ascii="Times New Roman" w:hAnsi="Times New Roman" w:cs="Times New Roman"/>
                                <w:b/>
                                <w:color w:val="FF0000"/>
                                <w:sz w:val="28"/>
                                <w:szCs w:val="28"/>
                              </w:rPr>
                            </w:pPr>
                            <w:r>
                              <w:rPr>
                                <w:rFonts w:cs="Times New Roman" w:ascii="Times New Roman" w:hAnsi="Times New Roman"/>
                                <w:b/>
                                <w:color w:val="FF0000"/>
                                <w:sz w:val="28"/>
                                <w:szCs w:val="28"/>
                              </w:rPr>
                              <w:t>Наказание</w:t>
                            </w:r>
                          </w:p>
                        </w:txbxContent>
                      </wps:txbx>
                      <wps:bodyPr anchor="ctr">
                        <a:noAutofit/>
                      </wps:bodyPr>
                    </wps:wsp>
                  </a:graphicData>
                </a:graphic>
              </wp:anchor>
            </w:drawing>
          </mc:Choice>
          <mc:Fallback>
            <w:pict>
              <v:shape id="shape_0" ID="Прямоугольная выноска 4" fillcolor="#ffd966" stroked="f" o:allowincell="f" style="position:absolute;margin-left:344.55pt;margin-top:14.05pt;width:133.45pt;height:40.45pt;mso-wrap-style:none;v-text-anchor:middle" type="_x0000_t61">
                <v:fill o:detectmouseclick="t" type="solid" color2="#002699"/>
                <v:stroke color="#3465a4" joinstyle="round" endcap="flat"/>
                <v:textbox>
                  <w:txbxContent>
                    <w:p>
                      <w:pPr>
                        <w:pStyle w:val="Style35"/>
                        <w:shd w:val="clear" w:color="auto" w:fill="FFFFFF" w:themeFill="background1"/>
                        <w:spacing w:before="0" w:after="200"/>
                        <w:jc w:val="center"/>
                        <w:rPr>
                          <w:rFonts w:ascii="Times New Roman" w:hAnsi="Times New Roman" w:cs="Times New Roman"/>
                          <w:b/>
                          <w:color w:val="FF0000"/>
                          <w:sz w:val="28"/>
                          <w:szCs w:val="28"/>
                        </w:rPr>
                      </w:pPr>
                      <w:r>
                        <w:rPr>
                          <w:rFonts w:cs="Times New Roman" w:ascii="Times New Roman" w:hAnsi="Times New Roman"/>
                          <w:b/>
                          <w:color w:val="FF0000"/>
                          <w:sz w:val="28"/>
                          <w:szCs w:val="28"/>
                        </w:rPr>
                        <w:t>Наказание</w:t>
                      </w:r>
                    </w:p>
                  </w:txbxContent>
                </v:textbox>
                <w10:wrap type="none"/>
              </v:shape>
            </w:pict>
          </mc:Fallback>
        </mc:AlternateContent>
      </w:r>
    </w:p>
    <w:p>
      <w:pPr>
        <w:pStyle w:val="ListParagraph"/>
        <w:spacing w:lineRule="auto" w:line="240" w:before="0" w:after="0"/>
        <w:ind w:left="1080" w:hanging="0"/>
        <w:contextualSpacing/>
        <w:rPr>
          <w:rFonts w:ascii="Times New Roman" w:hAnsi="Times New Roman" w:cs="Times New Roman"/>
          <w:b/>
          <w:i/>
          <w:i/>
          <w:color w:val="002060"/>
          <w:sz w:val="32"/>
          <w:szCs w:val="32"/>
        </w:rPr>
      </w:pPr>
      <w:r>
        <w:rPr>
          <w:rFonts w:cs="Times New Roman" w:ascii="Times New Roman" w:hAnsi="Times New Roman"/>
          <w:b/>
          <w:i/>
          <w:color w:val="002060"/>
          <w:sz w:val="32"/>
          <w:szCs w:val="32"/>
        </w:rPr>
      </w:r>
    </w:p>
    <w:p>
      <w:pPr>
        <w:pStyle w:val="ListParagraph"/>
        <w:spacing w:lineRule="auto" w:line="240" w:before="0" w:after="0"/>
        <w:ind w:left="1080" w:hanging="0"/>
        <w:contextualSpacing/>
        <w:rPr>
          <w:rFonts w:ascii="Times New Roman" w:hAnsi="Times New Roman" w:cs="Times New Roman"/>
          <w:b/>
          <w:i/>
          <w:i/>
          <w:color w:val="002060"/>
          <w:sz w:val="32"/>
          <w:szCs w:val="32"/>
        </w:rPr>
      </w:pPr>
      <w:r>
        <w:rPr>
          <w:rFonts w:cs="Times New Roman" w:ascii="Times New Roman" w:hAnsi="Times New Roman"/>
          <w:b/>
          <w:i/>
          <w:color w:val="002060"/>
          <w:sz w:val="32"/>
          <w:szCs w:val="32"/>
        </w:rPr>
      </w:r>
    </w:p>
    <w:p>
      <w:pPr>
        <w:pStyle w:val="ListParagraph"/>
        <w:spacing w:lineRule="auto" w:line="240" w:before="0" w:after="0"/>
        <w:ind w:left="1080" w:hanging="0"/>
        <w:contextualSpacing/>
        <w:rPr>
          <w:rFonts w:ascii="Times New Roman" w:hAnsi="Times New Roman" w:cs="Times New Roman"/>
          <w:b/>
          <w:i/>
          <w:i/>
          <w:color w:val="002060"/>
          <w:sz w:val="32"/>
          <w:szCs w:val="32"/>
        </w:rPr>
      </w:pPr>
      <w:r>
        <w:rPr>
          <w:rFonts w:cs="Times New Roman" w:ascii="Times New Roman" w:hAnsi="Times New Roman"/>
          <w:b/>
          <w:i/>
          <w:color w:val="002060"/>
          <w:sz w:val="32"/>
          <w:szCs w:val="32"/>
        </w:rPr>
        <mc:AlternateContent>
          <mc:Choice Requires="wps">
            <w:drawing>
              <wp:anchor behindDoc="0" distT="0" distB="0" distL="114300" distR="114300" simplePos="0" locked="0" layoutInCell="0" allowOverlap="1" relativeHeight="25">
                <wp:simplePos x="0" y="0"/>
                <wp:positionH relativeFrom="column">
                  <wp:posOffset>3500120</wp:posOffset>
                </wp:positionH>
                <wp:positionV relativeFrom="paragraph">
                  <wp:posOffset>144145</wp:posOffset>
                </wp:positionV>
                <wp:extent cx="2857500" cy="2076450"/>
                <wp:effectExtent l="0" t="0" r="635" b="635"/>
                <wp:wrapNone/>
                <wp:docPr id="9" name="Блок-схема: альтернативный процесс 6"/>
                <a:graphic xmlns:a="http://schemas.openxmlformats.org/drawingml/2006/main">
                  <a:graphicData uri="http://schemas.microsoft.com/office/word/2010/wordprocessingShape">
                    <wps:wsp>
                      <wps:cNvSpPr/>
                      <wps:spPr>
                        <a:xfrm>
                          <a:off x="0" y="0"/>
                          <a:ext cx="2857680" cy="2076480"/>
                        </a:xfrm>
                        <a:prstGeom prst="flowChartAlternateProcess">
                          <a:avLst/>
                        </a:prstGeom>
                        <a:solidFill>
                          <a:srgbClr val="9dc3e6"/>
                        </a:solidFill>
                        <a:ln w="0">
                          <a:noFill/>
                        </a:ln>
                      </wps:spPr>
                      <wps:style>
                        <a:lnRef idx="0"/>
                        <a:fillRef idx="0"/>
                        <a:effectRef idx="0"/>
                        <a:fontRef idx="minor"/>
                      </wps:style>
                      <wps:txbx>
                        <w:txbxContent>
                          <w:p>
                            <w:pPr>
                              <w:pStyle w:val="ConsPlusNormal"/>
                              <w:shd w:val="clear" w:color="auto" w:fill="FFFFFF" w:themeFill="background1"/>
                              <w:jc w:val="center"/>
                              <w:rPr>
                                <w:b w:val="false"/>
                                <w:sz w:val="24"/>
                              </w:rPr>
                            </w:pPr>
                            <w:r>
                              <w:rPr>
                                <w:b w:val="false"/>
                                <w:sz w:val="24"/>
                              </w:rPr>
                              <w:t xml:space="preserve"> </w:t>
                            </w:r>
                            <w:r>
                              <w:rPr>
                                <w:b w:val="false"/>
                                <w:sz w:val="24"/>
                              </w:rPr>
                              <w:t>штраф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w:t>
                            </w:r>
                          </w:p>
                          <w:p>
                            <w:pPr>
                              <w:pStyle w:val="Style35"/>
                              <w:spacing w:before="0" w:after="200"/>
                              <w:jc w:val="center"/>
                              <w:rPr>
                                <w:rFonts w:ascii="Times New Roman" w:hAnsi="Times New Roman" w:cs="Times New Roman"/>
                                <w:color w:val="000000" w:themeColor="text1"/>
                                <w:sz w:val="24"/>
                                <w:szCs w:val="28"/>
                              </w:rPr>
                            </w:pPr>
                            <w:r>
                              <w:rPr/>
                            </w:r>
                          </w:p>
                        </w:txbxContent>
                      </wps:txbx>
                      <wps:bodyPr anchor="ctr">
                        <a:noAutofit/>
                      </wps:bodyPr>
                    </wps:wsp>
                  </a:graphicData>
                </a:graphic>
              </wp:anchor>
            </w:drawing>
          </mc:Choice>
          <mc:Fallback>
            <w:pict>
              <v:shapetype id="_x0000_t176" coordsize="21600,21600" o:spt="176" path="m,3600qy@5@6l@0,qx@7@5l21600@1qy@8@9l3600,21600qx@6@8xe">
                <v:stroke joinstyle="miter"/>
                <v:formulas>
                  <v:f eqn="sum width 0 3600"/>
                  <v:f eqn="sum height 0 3600"/>
                  <v:f eqn="prod 3600 2929 10000"/>
                  <v:f eqn="sum width 0 @2"/>
                  <v:f eqn="sum height 0 @2"/>
                  <v:f eqn="sum 3600 0 0"/>
                  <v:f eqn="sum 0 3600 3600"/>
                  <v:f eqn="sum 3600 @0 0"/>
                  <v:f eqn="sum 0 21600 3600"/>
                  <v:f eqn="sum 3600 @1 0"/>
                </v:formulas>
                <v:path gradientshapeok="t" o:connecttype="rect" textboxrect="@2,@2,@3,@4"/>
              </v:shapetype>
              <v:shape id="shape_0" ID="Блок-схема: альтернативный процесс 6" fillcolor="#9dc3e6" stroked="f" o:allowincell="f" style="position:absolute;margin-left:275.6pt;margin-top:11.35pt;width:224.95pt;height:163.45pt;mso-wrap-style:none;v-text-anchor:middle" type="_x0000_t176">
                <v:fill o:detectmouseclick="t" type="solid" color2="#623c19"/>
                <v:stroke color="#3465a4" joinstyle="round" endcap="flat"/>
                <v:textbox>
                  <w:txbxContent>
                    <w:p>
                      <w:pPr>
                        <w:pStyle w:val="ConsPlusNormal"/>
                        <w:shd w:val="clear" w:color="auto" w:fill="FFFFFF" w:themeFill="background1"/>
                        <w:jc w:val="center"/>
                        <w:rPr>
                          <w:b w:val="false"/>
                          <w:sz w:val="24"/>
                        </w:rPr>
                      </w:pPr>
                      <w:r>
                        <w:rPr>
                          <w:b w:val="false"/>
                          <w:sz w:val="24"/>
                        </w:rPr>
                        <w:t xml:space="preserve"> </w:t>
                      </w:r>
                      <w:r>
                        <w:rPr>
                          <w:b w:val="false"/>
                          <w:sz w:val="24"/>
                        </w:rPr>
                        <w:t>штраф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w:t>
                      </w:r>
                    </w:p>
                    <w:p>
                      <w:pPr>
                        <w:pStyle w:val="Style35"/>
                        <w:spacing w:before="0" w:after="200"/>
                        <w:jc w:val="center"/>
                        <w:rPr>
                          <w:rFonts w:ascii="Times New Roman" w:hAnsi="Times New Roman" w:cs="Times New Roman"/>
                          <w:color w:val="000000" w:themeColor="text1"/>
                          <w:sz w:val="24"/>
                          <w:szCs w:val="28"/>
                        </w:rPr>
                      </w:pPr>
                      <w:r>
                        <w:rPr/>
                      </w:r>
                    </w:p>
                  </w:txbxContent>
                </v:textbox>
                <w10:wrap type="none"/>
              </v:shape>
            </w:pict>
          </mc:Fallback>
        </mc:AlternateContent>
      </w:r>
    </w:p>
    <w:p>
      <w:pPr>
        <w:pStyle w:val="Normal"/>
        <w:spacing w:lineRule="auto" w:line="240" w:before="0" w:after="0"/>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spacing w:lineRule="auto" w:line="240" w:before="0" w:after="0"/>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1995" w:leader="none"/>
        </w:tabs>
        <w:spacing w:lineRule="auto" w:line="240" w:before="0" w:after="0"/>
        <w:rPr>
          <w:rFonts w:ascii="Times New Roman" w:hAnsi="Times New Roman" w:cs="Times New Roman"/>
          <w:b/>
          <w:sz w:val="28"/>
          <w:szCs w:val="28"/>
        </w:rPr>
      </w:pPr>
      <w:r>
        <mc:AlternateContent>
          <mc:Choice Requires="wps">
            <w:drawing>
              <wp:anchor behindDoc="0" distT="0" distB="0" distL="114300" distR="114300" simplePos="0" locked="0" layoutInCell="0" allowOverlap="1" relativeHeight="15">
                <wp:simplePos x="0" y="0"/>
                <wp:positionH relativeFrom="page">
                  <wp:posOffset>581025</wp:posOffset>
                </wp:positionH>
                <wp:positionV relativeFrom="paragraph">
                  <wp:posOffset>111125</wp:posOffset>
                </wp:positionV>
                <wp:extent cx="3048000" cy="6038850"/>
                <wp:effectExtent l="0" t="0" r="635" b="635"/>
                <wp:wrapNone/>
                <wp:docPr id="11" name="Блок-схема: альтернативный процесс 8"/>
                <a:graphic xmlns:a="http://schemas.openxmlformats.org/drawingml/2006/main">
                  <a:graphicData uri="http://schemas.microsoft.com/office/word/2010/wordprocessingShape">
                    <wps:wsp>
                      <wps:cNvSpPr/>
                      <wps:spPr>
                        <a:xfrm>
                          <a:off x="0" y="0"/>
                          <a:ext cx="3048120" cy="6039000"/>
                        </a:xfrm>
                        <a:prstGeom prst="flowChartAlternateProcess">
                          <a:avLst/>
                        </a:prstGeom>
                        <a:solidFill>
                          <a:srgbClr val="95b3d7"/>
                        </a:solidFill>
                        <a:ln w="0">
                          <a:noFill/>
                        </a:ln>
                      </wps:spPr>
                      <wps:style>
                        <a:lnRef idx="0"/>
                        <a:fillRef idx="0"/>
                        <a:effectRef idx="0"/>
                        <a:fontRef idx="minor"/>
                      </wps:style>
                      <wps:txbx>
                        <w:txbxContent>
                          <w:p>
                            <w:pPr>
                              <w:pStyle w:val="ConsPlusNormal"/>
                              <w:shd w:val="clear" w:color="auto" w:fill="FFFFFF" w:themeFill="background1"/>
                              <w:ind w:firstLine="540"/>
                              <w:jc w:val="center"/>
                              <w:rPr>
                                <w:color w:val="000000" w:themeColor="text1"/>
                                <w:sz w:val="40"/>
                                <w:szCs w:val="44"/>
                              </w:rPr>
                            </w:pPr>
                            <w:r>
                              <w:rPr>
                                <w:color w:val="000000" w:themeColor="text1"/>
                                <w:sz w:val="24"/>
                                <w:u w:val="single"/>
                              </w:rPr>
                              <w:t xml:space="preserve">Получение </w:t>
                            </w:r>
                            <w:hyperlink r:id="rId22">
                              <w:r>
                                <w:rPr>
                                  <w:color w:val="000000" w:themeColor="text1"/>
                                  <w:sz w:val="24"/>
                                  <w:u w:val="single"/>
                                </w:rPr>
                                <w:t>должностным лицом</w:t>
                              </w:r>
                            </w:hyperlink>
                            <w:r>
                              <w:rPr>
                                <w:color w:val="000000" w:themeColor="text1"/>
                                <w:sz w:val="24"/>
                                <w:u w:val="single"/>
                              </w:rPr>
                              <w:t xml:space="preserve">, </w:t>
                            </w:r>
                            <w:hyperlink r:id="rId23">
                              <w:r>
                                <w:rPr>
                                  <w:color w:val="000000" w:themeColor="text1"/>
                                  <w:sz w:val="24"/>
                                  <w:u w:val="single"/>
                                </w:rPr>
                                <w:t>иностранным должностным лицом</w:t>
                              </w:r>
                            </w:hyperlink>
                            <w:r>
                              <w:rPr>
                                <w:color w:val="000000" w:themeColor="text1"/>
                                <w:sz w:val="24"/>
                                <w:u w:val="single"/>
                              </w:rPr>
                              <w:t xml:space="preserve">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hyperlink r:id="rId24">
                              <w:r>
                                <w:rPr>
                                  <w:color w:val="000000" w:themeColor="text1"/>
                                  <w:sz w:val="24"/>
                                  <w:u w:val="single"/>
                                </w:rPr>
                                <w:t>имущественного характера</w:t>
                              </w:r>
                            </w:hyperlink>
                            <w:r>
                              <w:rPr>
                                <w:color w:val="000000" w:themeColor="text1"/>
                                <w:sz w:val="24"/>
                                <w:u w:val="single"/>
                              </w:rPr>
                              <w:t xml:space="preserve">,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w:t>
                            </w:r>
                            <w:hyperlink r:id="rId25">
                              <w:r>
                                <w:rPr>
                                  <w:color w:val="000000" w:themeColor="text1"/>
                                  <w:sz w:val="24"/>
                                  <w:u w:val="single"/>
                                </w:rPr>
                                <w:t>действий (бездействие)</w:t>
                              </w:r>
                            </w:hyperlink>
                            <w:r>
                              <w:rPr>
                                <w:color w:val="000000" w:themeColor="text1"/>
                                <w:sz w:val="24"/>
                                <w:u w:val="single"/>
                              </w:rPr>
                              <w:t xml:space="preserve">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w:t>
                            </w:r>
                            <w:hyperlink r:id="rId26">
                              <w:r>
                                <w:rPr>
                                  <w:color w:val="000000" w:themeColor="text1"/>
                                  <w:sz w:val="24"/>
                                  <w:u w:val="single"/>
                                </w:rPr>
                                <w:t>общее покровительство</w:t>
                              </w:r>
                            </w:hyperlink>
                            <w:r>
                              <w:rPr>
                                <w:color w:val="000000" w:themeColor="text1"/>
                                <w:sz w:val="24"/>
                                <w:u w:val="single"/>
                              </w:rPr>
                              <w:t xml:space="preserve"> или </w:t>
                            </w:r>
                            <w:hyperlink r:id="rId27">
                              <w:r>
                                <w:rPr>
                                  <w:color w:val="000000" w:themeColor="text1"/>
                                  <w:sz w:val="24"/>
                                  <w:u w:val="single"/>
                                </w:rPr>
                                <w:t>попустительство</w:t>
                              </w:r>
                            </w:hyperlink>
                            <w:r>
                              <w:rPr>
                                <w:color w:val="000000" w:themeColor="text1"/>
                                <w:sz w:val="24"/>
                                <w:u w:val="single"/>
                              </w:rPr>
                              <w:t xml:space="preserve"> по службе</w:t>
                            </w:r>
                          </w:p>
                          <w:p>
                            <w:pPr>
                              <w:pStyle w:val="ConsPlusNormal"/>
                              <w:shd w:val="clear" w:color="auto" w:fill="FFFFFF" w:themeFill="background1"/>
                              <w:ind w:firstLine="540"/>
                              <w:jc w:val="both"/>
                              <w:rPr>
                                <w:color w:val="000000" w:themeColor="text1"/>
                                <w:sz w:val="20"/>
                                <w:szCs w:val="22"/>
                              </w:rPr>
                            </w:pPr>
                            <w:r>
                              <w:rPr>
                                <w:color w:val="000000" w:themeColor="text1"/>
                                <w:sz w:val="20"/>
                                <w:szCs w:val="22"/>
                              </w:rPr>
                            </w:r>
                          </w:p>
                          <w:p>
                            <w:pPr>
                              <w:pStyle w:val="ConsPlusNormal"/>
                              <w:shd w:val="clear" w:color="auto" w:fill="FFFFFF" w:themeFill="background1"/>
                              <w:ind w:firstLine="540"/>
                              <w:jc w:val="both"/>
                              <w:rPr>
                                <w:color w:val="000000" w:themeColor="text1"/>
                                <w:sz w:val="20"/>
                                <w:szCs w:val="22"/>
                              </w:rPr>
                            </w:pPr>
                            <w:r>
                              <w:rPr>
                                <w:color w:val="000000" w:themeColor="text1"/>
                                <w:sz w:val="20"/>
                                <w:szCs w:val="22"/>
                              </w:rPr>
                            </w:r>
                          </w:p>
                          <w:p>
                            <w:pPr>
                              <w:pStyle w:val="ConsPlusNormal"/>
                              <w:shd w:val="clear" w:color="auto" w:fill="FFFFFF" w:themeFill="background1"/>
                              <w:ind w:firstLine="540"/>
                              <w:jc w:val="both"/>
                              <w:rPr>
                                <w:color w:val="000000" w:themeColor="text1"/>
                                <w:sz w:val="20"/>
                                <w:szCs w:val="22"/>
                              </w:rPr>
                            </w:pPr>
                            <w:r>
                              <w:rPr>
                                <w:color w:val="000000" w:themeColor="text1"/>
                                <w:sz w:val="20"/>
                                <w:szCs w:val="22"/>
                              </w:rPr>
                            </w:r>
                          </w:p>
                          <w:p>
                            <w:pPr>
                              <w:pStyle w:val="ConsPlusNormal"/>
                              <w:shd w:val="clear" w:color="auto" w:fill="FFFFFF" w:themeFill="background1"/>
                              <w:ind w:firstLine="540"/>
                              <w:jc w:val="both"/>
                              <w:rPr>
                                <w:color w:val="000000" w:themeColor="text1"/>
                                <w:sz w:val="20"/>
                                <w:szCs w:val="22"/>
                              </w:rPr>
                            </w:pPr>
                            <w:r>
                              <w:rPr>
                                <w:color w:val="000000" w:themeColor="text1"/>
                                <w:sz w:val="20"/>
                                <w:szCs w:val="22"/>
                              </w:rPr>
                            </w:r>
                          </w:p>
                          <w:p>
                            <w:pPr>
                              <w:pStyle w:val="ConsPlusNormal"/>
                              <w:shd w:val="clear" w:color="auto" w:fill="FFFFFF" w:themeFill="background1"/>
                              <w:ind w:firstLine="540"/>
                              <w:jc w:val="both"/>
                              <w:rPr>
                                <w:color w:val="000000" w:themeColor="text1"/>
                                <w:sz w:val="20"/>
                                <w:szCs w:val="22"/>
                              </w:rPr>
                            </w:pPr>
                            <w:r>
                              <w:rPr>
                                <w:color w:val="000000" w:themeColor="text1"/>
                                <w:sz w:val="20"/>
                                <w:szCs w:val="22"/>
                              </w:rPr>
                            </w:r>
                          </w:p>
                          <w:p>
                            <w:pPr>
                              <w:pStyle w:val="ConsPlusNormal"/>
                              <w:shd w:val="clear" w:color="auto" w:fill="FFFFFF" w:themeFill="background1"/>
                              <w:ind w:firstLine="540"/>
                              <w:jc w:val="both"/>
                              <w:rPr>
                                <w:color w:val="000000" w:themeColor="text1"/>
                                <w:sz w:val="20"/>
                                <w:szCs w:val="22"/>
                              </w:rPr>
                            </w:pPr>
                            <w:r>
                              <w:rPr>
                                <w:color w:val="000000" w:themeColor="text1"/>
                                <w:sz w:val="20"/>
                                <w:szCs w:val="22"/>
                              </w:rPr>
                            </w:r>
                          </w:p>
                          <w:p>
                            <w:pPr>
                              <w:pStyle w:val="ConsPlusNormal"/>
                              <w:ind w:firstLine="540"/>
                              <w:jc w:val="both"/>
                              <w:rPr>
                                <w:color w:val="000000" w:themeColor="text1"/>
                                <w:sz w:val="20"/>
                                <w:szCs w:val="22"/>
                              </w:rPr>
                            </w:pPr>
                            <w:r>
                              <w:rPr>
                                <w:color w:val="000000" w:themeColor="text1"/>
                                <w:sz w:val="20"/>
                                <w:szCs w:val="22"/>
                              </w:rPr>
                            </w:r>
                          </w:p>
                          <w:p>
                            <w:pPr>
                              <w:pStyle w:val="ConsPlusNormal"/>
                              <w:ind w:firstLine="540"/>
                              <w:jc w:val="both"/>
                              <w:rPr>
                                <w:color w:val="000000" w:themeColor="text1"/>
                                <w:sz w:val="20"/>
                                <w:szCs w:val="22"/>
                              </w:rPr>
                            </w:pPr>
                            <w:r>
                              <w:rPr>
                                <w:color w:val="000000" w:themeColor="text1"/>
                                <w:sz w:val="20"/>
                                <w:szCs w:val="22"/>
                              </w:rPr>
                            </w:r>
                          </w:p>
                          <w:p>
                            <w:pPr>
                              <w:pStyle w:val="ConsPlusNormal"/>
                              <w:ind w:firstLine="540"/>
                              <w:jc w:val="both"/>
                              <w:rPr>
                                <w:color w:val="000000" w:themeColor="text1"/>
                                <w:sz w:val="20"/>
                                <w:szCs w:val="22"/>
                              </w:rPr>
                            </w:pPr>
                            <w:r>
                              <w:rPr>
                                <w:color w:val="000000" w:themeColor="text1"/>
                                <w:sz w:val="20"/>
                                <w:szCs w:val="22"/>
                              </w:rPr>
                            </w:r>
                          </w:p>
                          <w:p>
                            <w:pPr>
                              <w:pStyle w:val="ConsPlusNormal"/>
                              <w:ind w:firstLine="540"/>
                              <w:jc w:val="both"/>
                              <w:rPr>
                                <w:color w:val="000000" w:themeColor="text1"/>
                                <w:sz w:val="20"/>
                                <w:szCs w:val="22"/>
                              </w:rPr>
                            </w:pPr>
                            <w:r>
                              <w:rPr>
                                <w:color w:val="000000" w:themeColor="text1"/>
                                <w:sz w:val="20"/>
                                <w:szCs w:val="22"/>
                              </w:rPr>
                            </w:r>
                          </w:p>
                          <w:p>
                            <w:pPr>
                              <w:pStyle w:val="ConsPlusNormal"/>
                              <w:ind w:firstLine="540"/>
                              <w:jc w:val="both"/>
                              <w:rPr>
                                <w:color w:val="000000" w:themeColor="text1"/>
                                <w:sz w:val="20"/>
                                <w:szCs w:val="22"/>
                              </w:rPr>
                            </w:pPr>
                            <w:r>
                              <w:rPr>
                                <w:color w:val="000000" w:themeColor="text1"/>
                                <w:sz w:val="20"/>
                                <w:szCs w:val="22"/>
                              </w:rPr>
                            </w:r>
                          </w:p>
                          <w:p>
                            <w:pPr>
                              <w:pStyle w:val="ConsPlusNormal"/>
                              <w:ind w:firstLine="540"/>
                              <w:jc w:val="both"/>
                              <w:rPr>
                                <w:color w:val="000000" w:themeColor="text1"/>
                                <w:sz w:val="20"/>
                                <w:szCs w:val="22"/>
                              </w:rPr>
                            </w:pPr>
                            <w:r>
                              <w:rPr>
                                <w:color w:val="000000" w:themeColor="text1"/>
                                <w:sz w:val="20"/>
                                <w:szCs w:val="22"/>
                              </w:rPr>
                            </w:r>
                          </w:p>
                          <w:p>
                            <w:pPr>
                              <w:pStyle w:val="ConsPlusNormal"/>
                              <w:ind w:firstLine="540"/>
                              <w:jc w:val="both"/>
                              <w:rPr>
                                <w:color w:val="000000" w:themeColor="text1"/>
                                <w:sz w:val="20"/>
                                <w:szCs w:val="22"/>
                              </w:rPr>
                            </w:pPr>
                            <w:r>
                              <w:rPr>
                                <w:color w:val="000000" w:themeColor="text1"/>
                                <w:sz w:val="20"/>
                                <w:szCs w:val="22"/>
                              </w:rPr>
                            </w:r>
                          </w:p>
                          <w:p>
                            <w:pPr>
                              <w:pStyle w:val="ConsPlusNormal"/>
                              <w:ind w:firstLine="540"/>
                              <w:jc w:val="both"/>
                              <w:rPr>
                                <w:color w:val="000000" w:themeColor="text1"/>
                                <w:sz w:val="20"/>
                                <w:szCs w:val="22"/>
                              </w:rPr>
                            </w:pPr>
                            <w:r>
                              <w:rPr>
                                <w:color w:val="000000" w:themeColor="text1"/>
                                <w:sz w:val="20"/>
                                <w:szCs w:val="22"/>
                              </w:rPr>
                            </w:r>
                          </w:p>
                          <w:p>
                            <w:pPr>
                              <w:pStyle w:val="ConsPlusNormal"/>
                              <w:ind w:firstLine="540"/>
                              <w:jc w:val="both"/>
                              <w:rPr>
                                <w:color w:val="000000" w:themeColor="text1"/>
                                <w:sz w:val="20"/>
                                <w:szCs w:val="22"/>
                              </w:rPr>
                            </w:pPr>
                            <w:r>
                              <w:rPr>
                                <w:color w:val="000000" w:themeColor="text1"/>
                                <w:sz w:val="20"/>
                                <w:szCs w:val="22"/>
                              </w:rPr>
                            </w:r>
                          </w:p>
                          <w:p>
                            <w:pPr>
                              <w:pStyle w:val="ConsPlusNormal"/>
                              <w:ind w:firstLine="540"/>
                              <w:jc w:val="both"/>
                              <w:rPr>
                                <w:color w:val="000000" w:themeColor="text1"/>
                                <w:sz w:val="20"/>
                                <w:szCs w:val="22"/>
                              </w:rPr>
                            </w:pPr>
                            <w:r>
                              <w:rPr>
                                <w:color w:val="000000" w:themeColor="text1"/>
                                <w:sz w:val="20"/>
                                <w:szCs w:val="22"/>
                              </w:rPr>
                            </w:r>
                          </w:p>
                          <w:p>
                            <w:pPr>
                              <w:pStyle w:val="ConsPlusNormal"/>
                              <w:ind w:firstLine="540"/>
                              <w:jc w:val="both"/>
                              <w:rPr>
                                <w:color w:val="000000" w:themeColor="text1"/>
                                <w:sz w:val="20"/>
                                <w:szCs w:val="22"/>
                              </w:rPr>
                            </w:pPr>
                            <w:r>
                              <w:rPr>
                                <w:color w:val="000000" w:themeColor="text1"/>
                                <w:sz w:val="20"/>
                                <w:szCs w:val="22"/>
                              </w:rPr>
                            </w:r>
                          </w:p>
                          <w:p>
                            <w:pPr>
                              <w:pStyle w:val="ConsPlusNormal"/>
                              <w:ind w:firstLine="540"/>
                              <w:jc w:val="both"/>
                              <w:rPr>
                                <w:color w:val="000000" w:themeColor="text1"/>
                                <w:sz w:val="20"/>
                                <w:szCs w:val="22"/>
                              </w:rPr>
                            </w:pPr>
                            <w:r>
                              <w:rPr>
                                <w:color w:val="000000" w:themeColor="text1"/>
                                <w:sz w:val="20"/>
                                <w:szCs w:val="22"/>
                              </w:rPr>
                            </w:r>
                          </w:p>
                          <w:p>
                            <w:pPr>
                              <w:pStyle w:val="ConsPlusNormal"/>
                              <w:ind w:firstLine="540"/>
                              <w:jc w:val="both"/>
                              <w:rPr>
                                <w:color w:val="000000" w:themeColor="text1"/>
                                <w:sz w:val="20"/>
                                <w:szCs w:val="22"/>
                              </w:rPr>
                            </w:pPr>
                            <w:r>
                              <w:rPr>
                                <w:color w:val="000000" w:themeColor="text1"/>
                                <w:sz w:val="20"/>
                                <w:szCs w:val="22"/>
                              </w:rPr>
                            </w:r>
                          </w:p>
                          <w:p>
                            <w:pPr>
                              <w:pStyle w:val="ConsPlusNormal"/>
                              <w:ind w:firstLine="540"/>
                              <w:jc w:val="both"/>
                              <w:rPr>
                                <w:color w:val="000000" w:themeColor="text1"/>
                                <w:sz w:val="24"/>
                              </w:rPr>
                            </w:pPr>
                            <w:r>
                              <w:rPr>
                                <w:color w:val="000000" w:themeColor="text1"/>
                                <w:sz w:val="24"/>
                              </w:rPr>
                            </w:r>
                          </w:p>
                          <w:p>
                            <w:pPr>
                              <w:pStyle w:val="Style35"/>
                              <w:spacing w:before="0" w:after="200"/>
                              <w:jc w:val="center"/>
                              <w:rPr>
                                <w:rFonts w:ascii="Times New Roman" w:hAnsi="Times New Roman" w:cs="Times New Roman"/>
                                <w:color w:val="000000" w:themeColor="text1"/>
                                <w:szCs w:val="24"/>
                              </w:rPr>
                            </w:pPr>
                            <w:r>
                              <w:rPr/>
                            </w:r>
                          </w:p>
                        </w:txbxContent>
                      </wps:txbx>
                      <wps:bodyPr anchor="ctr">
                        <a:noAutofit/>
                      </wps:bodyPr>
                    </wps:wsp>
                  </a:graphicData>
                </a:graphic>
              </wp:anchor>
            </w:drawing>
          </mc:Choice>
          <mc:Fallback>
            <w:pict>
              <v:shape id="shape_0" ID="Блок-схема: альтернативный процесс 8" fillcolor="#95b3d7" stroked="f" o:allowincell="f" style="position:absolute;margin-left:45.75pt;margin-top:8.75pt;width:239.95pt;height:475.45pt;mso-wrap-style:none;v-text-anchor:middle;mso-position-horizontal-relative:page" type="_x0000_t176">
                <v:fill o:detectmouseclick="t" type="solid" color2="#6a4c28"/>
                <v:stroke color="#3465a4" joinstyle="round" endcap="flat"/>
                <v:textbox>
                  <w:txbxContent>
                    <w:p>
                      <w:pPr>
                        <w:pStyle w:val="ConsPlusNormal"/>
                        <w:shd w:val="clear" w:color="auto" w:fill="FFFFFF" w:themeFill="background1"/>
                        <w:ind w:firstLine="540"/>
                        <w:jc w:val="center"/>
                        <w:rPr>
                          <w:color w:val="000000" w:themeColor="text1"/>
                          <w:sz w:val="40"/>
                          <w:szCs w:val="44"/>
                        </w:rPr>
                      </w:pPr>
                      <w:r>
                        <w:rPr>
                          <w:color w:val="000000" w:themeColor="text1"/>
                          <w:sz w:val="24"/>
                          <w:u w:val="single"/>
                        </w:rPr>
                        <w:t xml:space="preserve">Получение </w:t>
                      </w:r>
                      <w:hyperlink r:id="rId28">
                        <w:r>
                          <w:rPr>
                            <w:color w:val="000000" w:themeColor="text1"/>
                            <w:sz w:val="24"/>
                            <w:u w:val="single"/>
                          </w:rPr>
                          <w:t>должностным лицом</w:t>
                        </w:r>
                      </w:hyperlink>
                      <w:r>
                        <w:rPr>
                          <w:color w:val="000000" w:themeColor="text1"/>
                          <w:sz w:val="24"/>
                          <w:u w:val="single"/>
                        </w:rPr>
                        <w:t xml:space="preserve">, </w:t>
                      </w:r>
                      <w:hyperlink r:id="rId29">
                        <w:r>
                          <w:rPr>
                            <w:color w:val="000000" w:themeColor="text1"/>
                            <w:sz w:val="24"/>
                            <w:u w:val="single"/>
                          </w:rPr>
                          <w:t>иностранным должностным лицом</w:t>
                        </w:r>
                      </w:hyperlink>
                      <w:r>
                        <w:rPr>
                          <w:color w:val="000000" w:themeColor="text1"/>
                          <w:sz w:val="24"/>
                          <w:u w:val="single"/>
                        </w:rPr>
                        <w:t xml:space="preserve">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hyperlink r:id="rId30">
                        <w:r>
                          <w:rPr>
                            <w:color w:val="000000" w:themeColor="text1"/>
                            <w:sz w:val="24"/>
                            <w:u w:val="single"/>
                          </w:rPr>
                          <w:t>имущественного характера</w:t>
                        </w:r>
                      </w:hyperlink>
                      <w:r>
                        <w:rPr>
                          <w:color w:val="000000" w:themeColor="text1"/>
                          <w:sz w:val="24"/>
                          <w:u w:val="single"/>
                        </w:rPr>
                        <w:t xml:space="preserve">,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w:t>
                      </w:r>
                      <w:hyperlink r:id="rId31">
                        <w:r>
                          <w:rPr>
                            <w:color w:val="000000" w:themeColor="text1"/>
                            <w:sz w:val="24"/>
                            <w:u w:val="single"/>
                          </w:rPr>
                          <w:t>действий (бездействие)</w:t>
                        </w:r>
                      </w:hyperlink>
                      <w:r>
                        <w:rPr>
                          <w:color w:val="000000" w:themeColor="text1"/>
                          <w:sz w:val="24"/>
                          <w:u w:val="single"/>
                        </w:rPr>
                        <w:t xml:space="preserve">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w:t>
                      </w:r>
                      <w:hyperlink r:id="rId32">
                        <w:r>
                          <w:rPr>
                            <w:color w:val="000000" w:themeColor="text1"/>
                            <w:sz w:val="24"/>
                            <w:u w:val="single"/>
                          </w:rPr>
                          <w:t>общее покровительство</w:t>
                        </w:r>
                      </w:hyperlink>
                      <w:r>
                        <w:rPr>
                          <w:color w:val="000000" w:themeColor="text1"/>
                          <w:sz w:val="24"/>
                          <w:u w:val="single"/>
                        </w:rPr>
                        <w:t xml:space="preserve"> или </w:t>
                      </w:r>
                      <w:hyperlink r:id="rId33">
                        <w:r>
                          <w:rPr>
                            <w:color w:val="000000" w:themeColor="text1"/>
                            <w:sz w:val="24"/>
                            <w:u w:val="single"/>
                          </w:rPr>
                          <w:t>попустительство</w:t>
                        </w:r>
                      </w:hyperlink>
                      <w:r>
                        <w:rPr>
                          <w:color w:val="000000" w:themeColor="text1"/>
                          <w:sz w:val="24"/>
                          <w:u w:val="single"/>
                        </w:rPr>
                        <w:t xml:space="preserve"> по службе</w:t>
                      </w:r>
                    </w:p>
                    <w:p>
                      <w:pPr>
                        <w:pStyle w:val="ConsPlusNormal"/>
                        <w:shd w:val="clear" w:color="auto" w:fill="FFFFFF" w:themeFill="background1"/>
                        <w:ind w:firstLine="540"/>
                        <w:jc w:val="both"/>
                        <w:rPr>
                          <w:color w:val="000000" w:themeColor="text1"/>
                          <w:sz w:val="20"/>
                          <w:szCs w:val="22"/>
                        </w:rPr>
                      </w:pPr>
                      <w:r>
                        <w:rPr>
                          <w:color w:val="000000" w:themeColor="text1"/>
                          <w:sz w:val="20"/>
                          <w:szCs w:val="22"/>
                        </w:rPr>
                      </w:r>
                    </w:p>
                    <w:p>
                      <w:pPr>
                        <w:pStyle w:val="ConsPlusNormal"/>
                        <w:shd w:val="clear" w:color="auto" w:fill="FFFFFF" w:themeFill="background1"/>
                        <w:ind w:firstLine="540"/>
                        <w:jc w:val="both"/>
                        <w:rPr>
                          <w:color w:val="000000" w:themeColor="text1"/>
                          <w:sz w:val="20"/>
                          <w:szCs w:val="22"/>
                        </w:rPr>
                      </w:pPr>
                      <w:r>
                        <w:rPr>
                          <w:color w:val="000000" w:themeColor="text1"/>
                          <w:sz w:val="20"/>
                          <w:szCs w:val="22"/>
                        </w:rPr>
                      </w:r>
                    </w:p>
                    <w:p>
                      <w:pPr>
                        <w:pStyle w:val="ConsPlusNormal"/>
                        <w:shd w:val="clear" w:color="auto" w:fill="FFFFFF" w:themeFill="background1"/>
                        <w:ind w:firstLine="540"/>
                        <w:jc w:val="both"/>
                        <w:rPr>
                          <w:color w:val="000000" w:themeColor="text1"/>
                          <w:sz w:val="20"/>
                          <w:szCs w:val="22"/>
                        </w:rPr>
                      </w:pPr>
                      <w:r>
                        <w:rPr>
                          <w:color w:val="000000" w:themeColor="text1"/>
                          <w:sz w:val="20"/>
                          <w:szCs w:val="22"/>
                        </w:rPr>
                      </w:r>
                    </w:p>
                    <w:p>
                      <w:pPr>
                        <w:pStyle w:val="ConsPlusNormal"/>
                        <w:shd w:val="clear" w:color="auto" w:fill="FFFFFF" w:themeFill="background1"/>
                        <w:ind w:firstLine="540"/>
                        <w:jc w:val="both"/>
                        <w:rPr>
                          <w:color w:val="000000" w:themeColor="text1"/>
                          <w:sz w:val="20"/>
                          <w:szCs w:val="22"/>
                        </w:rPr>
                      </w:pPr>
                      <w:r>
                        <w:rPr>
                          <w:color w:val="000000" w:themeColor="text1"/>
                          <w:sz w:val="20"/>
                          <w:szCs w:val="22"/>
                        </w:rPr>
                      </w:r>
                    </w:p>
                    <w:p>
                      <w:pPr>
                        <w:pStyle w:val="ConsPlusNormal"/>
                        <w:shd w:val="clear" w:color="auto" w:fill="FFFFFF" w:themeFill="background1"/>
                        <w:ind w:firstLine="540"/>
                        <w:jc w:val="both"/>
                        <w:rPr>
                          <w:color w:val="000000" w:themeColor="text1"/>
                          <w:sz w:val="20"/>
                          <w:szCs w:val="22"/>
                        </w:rPr>
                      </w:pPr>
                      <w:r>
                        <w:rPr>
                          <w:color w:val="000000" w:themeColor="text1"/>
                          <w:sz w:val="20"/>
                          <w:szCs w:val="22"/>
                        </w:rPr>
                      </w:r>
                    </w:p>
                    <w:p>
                      <w:pPr>
                        <w:pStyle w:val="ConsPlusNormal"/>
                        <w:shd w:val="clear" w:color="auto" w:fill="FFFFFF" w:themeFill="background1"/>
                        <w:ind w:firstLine="540"/>
                        <w:jc w:val="both"/>
                        <w:rPr>
                          <w:color w:val="000000" w:themeColor="text1"/>
                          <w:sz w:val="20"/>
                          <w:szCs w:val="22"/>
                        </w:rPr>
                      </w:pPr>
                      <w:r>
                        <w:rPr>
                          <w:color w:val="000000" w:themeColor="text1"/>
                          <w:sz w:val="20"/>
                          <w:szCs w:val="22"/>
                        </w:rPr>
                      </w:r>
                    </w:p>
                    <w:p>
                      <w:pPr>
                        <w:pStyle w:val="ConsPlusNormal"/>
                        <w:ind w:firstLine="540"/>
                        <w:jc w:val="both"/>
                        <w:rPr>
                          <w:color w:val="000000" w:themeColor="text1"/>
                          <w:sz w:val="20"/>
                          <w:szCs w:val="22"/>
                        </w:rPr>
                      </w:pPr>
                      <w:r>
                        <w:rPr>
                          <w:color w:val="000000" w:themeColor="text1"/>
                          <w:sz w:val="20"/>
                          <w:szCs w:val="22"/>
                        </w:rPr>
                      </w:r>
                    </w:p>
                    <w:p>
                      <w:pPr>
                        <w:pStyle w:val="ConsPlusNormal"/>
                        <w:ind w:firstLine="540"/>
                        <w:jc w:val="both"/>
                        <w:rPr>
                          <w:color w:val="000000" w:themeColor="text1"/>
                          <w:sz w:val="20"/>
                          <w:szCs w:val="22"/>
                        </w:rPr>
                      </w:pPr>
                      <w:r>
                        <w:rPr>
                          <w:color w:val="000000" w:themeColor="text1"/>
                          <w:sz w:val="20"/>
                          <w:szCs w:val="22"/>
                        </w:rPr>
                      </w:r>
                    </w:p>
                    <w:p>
                      <w:pPr>
                        <w:pStyle w:val="ConsPlusNormal"/>
                        <w:ind w:firstLine="540"/>
                        <w:jc w:val="both"/>
                        <w:rPr>
                          <w:color w:val="000000" w:themeColor="text1"/>
                          <w:sz w:val="20"/>
                          <w:szCs w:val="22"/>
                        </w:rPr>
                      </w:pPr>
                      <w:r>
                        <w:rPr>
                          <w:color w:val="000000" w:themeColor="text1"/>
                          <w:sz w:val="20"/>
                          <w:szCs w:val="22"/>
                        </w:rPr>
                      </w:r>
                    </w:p>
                    <w:p>
                      <w:pPr>
                        <w:pStyle w:val="ConsPlusNormal"/>
                        <w:ind w:firstLine="540"/>
                        <w:jc w:val="both"/>
                        <w:rPr>
                          <w:color w:val="000000" w:themeColor="text1"/>
                          <w:sz w:val="20"/>
                          <w:szCs w:val="22"/>
                        </w:rPr>
                      </w:pPr>
                      <w:r>
                        <w:rPr>
                          <w:color w:val="000000" w:themeColor="text1"/>
                          <w:sz w:val="20"/>
                          <w:szCs w:val="22"/>
                        </w:rPr>
                      </w:r>
                    </w:p>
                    <w:p>
                      <w:pPr>
                        <w:pStyle w:val="ConsPlusNormal"/>
                        <w:ind w:firstLine="540"/>
                        <w:jc w:val="both"/>
                        <w:rPr>
                          <w:color w:val="000000" w:themeColor="text1"/>
                          <w:sz w:val="20"/>
                          <w:szCs w:val="22"/>
                        </w:rPr>
                      </w:pPr>
                      <w:r>
                        <w:rPr>
                          <w:color w:val="000000" w:themeColor="text1"/>
                          <w:sz w:val="20"/>
                          <w:szCs w:val="22"/>
                        </w:rPr>
                      </w:r>
                    </w:p>
                    <w:p>
                      <w:pPr>
                        <w:pStyle w:val="ConsPlusNormal"/>
                        <w:ind w:firstLine="540"/>
                        <w:jc w:val="both"/>
                        <w:rPr>
                          <w:color w:val="000000" w:themeColor="text1"/>
                          <w:sz w:val="20"/>
                          <w:szCs w:val="22"/>
                        </w:rPr>
                      </w:pPr>
                      <w:r>
                        <w:rPr>
                          <w:color w:val="000000" w:themeColor="text1"/>
                          <w:sz w:val="20"/>
                          <w:szCs w:val="22"/>
                        </w:rPr>
                      </w:r>
                    </w:p>
                    <w:p>
                      <w:pPr>
                        <w:pStyle w:val="ConsPlusNormal"/>
                        <w:ind w:firstLine="540"/>
                        <w:jc w:val="both"/>
                        <w:rPr>
                          <w:color w:val="000000" w:themeColor="text1"/>
                          <w:sz w:val="20"/>
                          <w:szCs w:val="22"/>
                        </w:rPr>
                      </w:pPr>
                      <w:r>
                        <w:rPr>
                          <w:color w:val="000000" w:themeColor="text1"/>
                          <w:sz w:val="20"/>
                          <w:szCs w:val="22"/>
                        </w:rPr>
                      </w:r>
                    </w:p>
                    <w:p>
                      <w:pPr>
                        <w:pStyle w:val="ConsPlusNormal"/>
                        <w:ind w:firstLine="540"/>
                        <w:jc w:val="both"/>
                        <w:rPr>
                          <w:color w:val="000000" w:themeColor="text1"/>
                          <w:sz w:val="20"/>
                          <w:szCs w:val="22"/>
                        </w:rPr>
                      </w:pPr>
                      <w:r>
                        <w:rPr>
                          <w:color w:val="000000" w:themeColor="text1"/>
                          <w:sz w:val="20"/>
                          <w:szCs w:val="22"/>
                        </w:rPr>
                      </w:r>
                    </w:p>
                    <w:p>
                      <w:pPr>
                        <w:pStyle w:val="ConsPlusNormal"/>
                        <w:ind w:firstLine="540"/>
                        <w:jc w:val="both"/>
                        <w:rPr>
                          <w:color w:val="000000" w:themeColor="text1"/>
                          <w:sz w:val="20"/>
                          <w:szCs w:val="22"/>
                        </w:rPr>
                      </w:pPr>
                      <w:r>
                        <w:rPr>
                          <w:color w:val="000000" w:themeColor="text1"/>
                          <w:sz w:val="20"/>
                          <w:szCs w:val="22"/>
                        </w:rPr>
                      </w:r>
                    </w:p>
                    <w:p>
                      <w:pPr>
                        <w:pStyle w:val="ConsPlusNormal"/>
                        <w:ind w:firstLine="540"/>
                        <w:jc w:val="both"/>
                        <w:rPr>
                          <w:color w:val="000000" w:themeColor="text1"/>
                          <w:sz w:val="20"/>
                          <w:szCs w:val="22"/>
                        </w:rPr>
                      </w:pPr>
                      <w:r>
                        <w:rPr>
                          <w:color w:val="000000" w:themeColor="text1"/>
                          <w:sz w:val="20"/>
                          <w:szCs w:val="22"/>
                        </w:rPr>
                      </w:r>
                    </w:p>
                    <w:p>
                      <w:pPr>
                        <w:pStyle w:val="ConsPlusNormal"/>
                        <w:ind w:firstLine="540"/>
                        <w:jc w:val="both"/>
                        <w:rPr>
                          <w:color w:val="000000" w:themeColor="text1"/>
                          <w:sz w:val="20"/>
                          <w:szCs w:val="22"/>
                        </w:rPr>
                      </w:pPr>
                      <w:r>
                        <w:rPr>
                          <w:color w:val="000000" w:themeColor="text1"/>
                          <w:sz w:val="20"/>
                          <w:szCs w:val="22"/>
                        </w:rPr>
                      </w:r>
                    </w:p>
                    <w:p>
                      <w:pPr>
                        <w:pStyle w:val="ConsPlusNormal"/>
                        <w:ind w:firstLine="540"/>
                        <w:jc w:val="both"/>
                        <w:rPr>
                          <w:color w:val="000000" w:themeColor="text1"/>
                          <w:sz w:val="20"/>
                          <w:szCs w:val="22"/>
                        </w:rPr>
                      </w:pPr>
                      <w:r>
                        <w:rPr>
                          <w:color w:val="000000" w:themeColor="text1"/>
                          <w:sz w:val="20"/>
                          <w:szCs w:val="22"/>
                        </w:rPr>
                      </w:r>
                    </w:p>
                    <w:p>
                      <w:pPr>
                        <w:pStyle w:val="ConsPlusNormal"/>
                        <w:ind w:firstLine="540"/>
                        <w:jc w:val="both"/>
                        <w:rPr>
                          <w:color w:val="000000" w:themeColor="text1"/>
                          <w:sz w:val="20"/>
                          <w:szCs w:val="22"/>
                        </w:rPr>
                      </w:pPr>
                      <w:r>
                        <w:rPr>
                          <w:color w:val="000000" w:themeColor="text1"/>
                          <w:sz w:val="20"/>
                          <w:szCs w:val="22"/>
                        </w:rPr>
                      </w:r>
                    </w:p>
                    <w:p>
                      <w:pPr>
                        <w:pStyle w:val="ConsPlusNormal"/>
                        <w:ind w:firstLine="540"/>
                        <w:jc w:val="both"/>
                        <w:rPr>
                          <w:color w:val="000000" w:themeColor="text1"/>
                          <w:sz w:val="24"/>
                        </w:rPr>
                      </w:pPr>
                      <w:r>
                        <w:rPr>
                          <w:color w:val="000000" w:themeColor="text1"/>
                          <w:sz w:val="24"/>
                        </w:rPr>
                      </w:r>
                    </w:p>
                    <w:p>
                      <w:pPr>
                        <w:pStyle w:val="Style35"/>
                        <w:spacing w:before="0" w:after="200"/>
                        <w:jc w:val="center"/>
                        <w:rPr>
                          <w:rFonts w:ascii="Times New Roman" w:hAnsi="Times New Roman" w:cs="Times New Roman"/>
                          <w:color w:val="000000" w:themeColor="text1"/>
                          <w:szCs w:val="24"/>
                        </w:rPr>
                      </w:pPr>
                      <w:r>
                        <w:rPr/>
                      </w:r>
                    </w:p>
                  </w:txbxContent>
                </v:textbox>
                <w10:wrap type="none"/>
              </v:shape>
            </w:pict>
          </mc:Fallback>
        </mc:AlternateContent>
      </w:r>
      <w:r>
        <w:rPr>
          <w:rFonts w:cs="Times New Roman" w:ascii="Times New Roman" w:hAnsi="Times New Roman"/>
          <w:b/>
          <w:i/>
          <w:sz w:val="28"/>
          <w:szCs w:val="28"/>
        </w:rPr>
        <w:tab/>
      </w:r>
    </w:p>
    <w:p>
      <w:pPr>
        <w:pStyle w:val="Normal"/>
        <w:spacing w:lineRule="auto" w:line="240" w:before="0" w:after="0"/>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spacing w:lineRule="auto" w:line="240" w:before="0" w:after="0"/>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spacing w:lineRule="auto" w:line="240" w:before="0" w:after="0"/>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spacing w:lineRule="auto" w:line="240" w:before="0" w:after="0"/>
        <w:jc w:val="center"/>
        <w:rPr>
          <w:rFonts w:ascii="Times New Roman" w:hAnsi="Times New Roman" w:cs="Times New Roman"/>
          <w:b/>
          <w:i/>
          <w:i/>
          <w:sz w:val="28"/>
          <w:szCs w:val="28"/>
        </w:rPr>
      </w:pPr>
      <w:r>
        <w:rPr>
          <w:rFonts w:cs="Times New Roman" w:ascii="Times New Roman" w:hAnsi="Times New Roman"/>
          <w:b/>
          <w:i/>
          <w:sz w:val="28"/>
          <w:szCs w:val="28"/>
        </w:rPr>
        <mc:AlternateContent>
          <mc:Choice Requires="wps">
            <w:drawing>
              <wp:anchor behindDoc="0" distT="0" distB="0" distL="114300" distR="114300" simplePos="0" locked="0" layoutInCell="0" allowOverlap="1" relativeHeight="27">
                <wp:simplePos x="0" y="0"/>
                <wp:positionH relativeFrom="margin">
                  <wp:posOffset>2557145</wp:posOffset>
                </wp:positionH>
                <wp:positionV relativeFrom="paragraph">
                  <wp:posOffset>138430</wp:posOffset>
                </wp:positionV>
                <wp:extent cx="1113790" cy="579755"/>
                <wp:effectExtent l="131445" t="0" r="100330" b="0"/>
                <wp:wrapNone/>
                <wp:docPr id="13" name="Стрелка вправо 9"/>
                <a:graphic xmlns:a="http://schemas.openxmlformats.org/drawingml/2006/main">
                  <a:graphicData uri="http://schemas.microsoft.com/office/word/2010/wordprocessingShape">
                    <wps:wsp>
                      <wps:cNvSpPr/>
                      <wps:spPr>
                        <a:xfrm rot="18137400">
                          <a:off x="0" y="0"/>
                          <a:ext cx="1113840" cy="579600"/>
                        </a:xfrm>
                        <a:prstGeom prst="rightArrow">
                          <a:avLst>
                            <a:gd name="adj1" fmla="val 50000"/>
                            <a:gd name="adj2" fmla="val 49209"/>
                          </a:avLst>
                        </a:prstGeom>
                        <a:solidFill>
                          <a:srgbClr val="c00000"/>
                        </a:solidFill>
                        <a:ln w="0">
                          <a:noFill/>
                        </a:ln>
                      </wps:spPr>
                      <wps:style>
                        <a:lnRef idx="0"/>
                        <a:fillRef idx="0"/>
                        <a:effectRef idx="0"/>
                        <a:fontRef idx="minor"/>
                      </wps:style>
                      <wps:bodyPr/>
                    </wps:wsp>
                  </a:graphicData>
                </a:graphic>
              </wp:anchor>
            </w:drawing>
          </mc:Choice>
          <mc:Fallback>
            <w:pict>
              <v:shapetype id="_x0000_t13" coordsize="21600,21600" o:spt="13" adj="10800,10800" path="m0@5l@3@5l@3,l21600,10800l@3,21600l@3@6l0@6xe">
                <v:stroke joinstyle="miter"/>
                <v:formulas>
                  <v:f eqn="val 21600"/>
                  <v:f eqn="val #1"/>
                  <v:f eqn="val #0"/>
                  <v:f eqn="sum width 0 @2"/>
                  <v:f eqn="prod 1 @1 2"/>
                  <v:f eqn="sum 10800 0 @4"/>
                  <v:f eqn="sum 10800 @4 0"/>
                  <v:f eqn="prod @5 @2 10800"/>
                  <v:f eqn="sum @3 @7 0"/>
                </v:formulas>
                <v:path gradientshapeok="t" o:connecttype="rect" textboxrect="0,@5,@8,@6"/>
                <v:handles>
                  <v:h position="0,@5"/>
                  <v:h position="@3,0"/>
                </v:handles>
              </v:shapetype>
              <v:shape id="shape_0" ID="Стрелка вправо 9" fillcolor="#c00000" stroked="f" o:allowincell="f" style="position:absolute;margin-left:201.4pt;margin-top:10.85pt;width:87.65pt;height:45.6pt;mso-wrap-style:none;v-text-anchor:middle;rotation:302;mso-position-horizontal-relative:margin" type="_x0000_t13">
                <v:fill o:detectmouseclick="t" type="solid" color2="#3fffff"/>
                <v:stroke color="#3465a4" joinstyle="round" endcap="flat"/>
                <w10:wrap type="none"/>
              </v:shape>
            </w:pict>
          </mc:Fallback>
        </mc:AlternateContent>
      </w:r>
    </w:p>
    <w:p>
      <w:pPr>
        <w:pStyle w:val="Normal"/>
        <w:spacing w:lineRule="auto" w:line="240" w:before="0" w:after="0"/>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spacing w:lineRule="auto" w:line="240" w:before="0" w:after="0"/>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tab/>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mc:AlternateContent>
          <mc:Choice Requires="wps">
            <w:drawing>
              <wp:anchor behindDoc="0" distT="0" distB="0" distL="114300" distR="114300" simplePos="0" locked="0" layoutInCell="0" allowOverlap="1" relativeHeight="29">
                <wp:simplePos x="0" y="0"/>
                <wp:positionH relativeFrom="column">
                  <wp:posOffset>3509645</wp:posOffset>
                </wp:positionH>
                <wp:positionV relativeFrom="paragraph">
                  <wp:posOffset>66675</wp:posOffset>
                </wp:positionV>
                <wp:extent cx="2847975" cy="1295400"/>
                <wp:effectExtent l="635" t="635" r="0" b="635"/>
                <wp:wrapNone/>
                <wp:docPr id="14" name="Блок-схема: альтернативный процесс 20"/>
                <a:graphic xmlns:a="http://schemas.openxmlformats.org/drawingml/2006/main">
                  <a:graphicData uri="http://schemas.microsoft.com/office/word/2010/wordprocessingShape">
                    <wps:wsp>
                      <wps:cNvSpPr/>
                      <wps:spPr>
                        <a:xfrm>
                          <a:off x="0" y="0"/>
                          <a:ext cx="2847960" cy="1295280"/>
                        </a:xfrm>
                        <a:prstGeom prst="flowChartAlternateProcess">
                          <a:avLst/>
                        </a:prstGeom>
                        <a:solidFill>
                          <a:srgbClr val="9dc3e6"/>
                        </a:solidFill>
                        <a:ln w="0">
                          <a:noFill/>
                        </a:ln>
                      </wps:spPr>
                      <wps:style>
                        <a:lnRef idx="0"/>
                        <a:fillRef idx="0"/>
                        <a:effectRef idx="0"/>
                        <a:fontRef idx="minor"/>
                      </wps:style>
                      <wps:txbx>
                        <w:txbxContent>
                          <w:p>
                            <w:pPr>
                              <w:pStyle w:val="ConsPlusNormal"/>
                              <w:shd w:val="clear" w:color="auto" w:fill="FFFFFF" w:themeFill="background1"/>
                              <w:jc w:val="center"/>
                              <w:rPr>
                                <w:b w:val="false"/>
                                <w:sz w:val="24"/>
                              </w:rPr>
                            </w:pPr>
                            <w:r>
                              <w:rPr>
                                <w:b w:val="false"/>
                                <w:sz w:val="22"/>
                                <w:szCs w:val="24"/>
                              </w:rPr>
                              <w:t xml:space="preserve"> </w:t>
                            </w:r>
                            <w:r>
                              <w:rPr>
                                <w:b w:val="false"/>
                                <w:sz w:val="24"/>
                              </w:rPr>
                              <w:t>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pPr>
                              <w:pStyle w:val="Style35"/>
                              <w:spacing w:before="0" w:after="200"/>
                              <w:jc w:val="center"/>
                              <w:rPr>
                                <w:rFonts w:ascii="Times New Roman" w:hAnsi="Times New Roman" w:cs="Times New Roman"/>
                                <w:color w:val="000000" w:themeColor="text1"/>
                                <w:szCs w:val="24"/>
                              </w:rPr>
                            </w:pPr>
                            <w:r>
                              <w:rPr/>
                            </w:r>
                          </w:p>
                        </w:txbxContent>
                      </wps:txbx>
                      <wps:bodyPr anchor="ctr">
                        <a:noAutofit/>
                      </wps:bodyPr>
                    </wps:wsp>
                  </a:graphicData>
                </a:graphic>
              </wp:anchor>
            </w:drawing>
          </mc:Choice>
          <mc:Fallback>
            <w:pict>
              <v:shape id="shape_0" ID="Блок-схема: альтернативный процесс 20" fillcolor="#9dc3e6" stroked="f" o:allowincell="f" style="position:absolute;margin-left:276.35pt;margin-top:5.25pt;width:224.2pt;height:101.95pt;mso-wrap-style:none;v-text-anchor:middle" type="_x0000_t176">
                <v:fill o:detectmouseclick="t" type="solid" color2="#623c19"/>
                <v:stroke color="#3465a4" joinstyle="round" endcap="flat"/>
                <v:textbox>
                  <w:txbxContent>
                    <w:p>
                      <w:pPr>
                        <w:pStyle w:val="ConsPlusNormal"/>
                        <w:shd w:val="clear" w:color="auto" w:fill="FFFFFF" w:themeFill="background1"/>
                        <w:jc w:val="center"/>
                        <w:rPr>
                          <w:b w:val="false"/>
                          <w:sz w:val="24"/>
                        </w:rPr>
                      </w:pPr>
                      <w:r>
                        <w:rPr>
                          <w:b w:val="false"/>
                          <w:sz w:val="22"/>
                          <w:szCs w:val="24"/>
                        </w:rPr>
                        <w:t xml:space="preserve"> </w:t>
                      </w:r>
                      <w:r>
                        <w:rPr>
                          <w:b w:val="false"/>
                          <w:sz w:val="24"/>
                        </w:rPr>
                        <w:t>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pPr>
                        <w:pStyle w:val="Style35"/>
                        <w:spacing w:before="0" w:after="200"/>
                        <w:jc w:val="center"/>
                        <w:rPr>
                          <w:rFonts w:ascii="Times New Roman" w:hAnsi="Times New Roman" w:cs="Times New Roman"/>
                          <w:color w:val="000000" w:themeColor="text1"/>
                          <w:szCs w:val="24"/>
                        </w:rPr>
                      </w:pPr>
                      <w:r>
                        <w:rPr/>
                      </w:r>
                    </w:p>
                  </w:txbxContent>
                </v:textbox>
                <w10:wrap type="none"/>
              </v:shape>
            </w:pict>
          </mc:Fallback>
        </mc:AlternateContent>
      </w:r>
    </w:p>
    <w:p>
      <w:pPr>
        <w:pStyle w:val="Normal"/>
        <w:tabs>
          <w:tab w:val="clear" w:pos="708"/>
          <w:tab w:val="left" w:pos="856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tab/>
      </w:r>
    </w:p>
    <w:p>
      <w:pPr>
        <w:pStyle w:val="Normal"/>
        <w:tabs>
          <w:tab w:val="clear" w:pos="708"/>
          <w:tab w:val="left" w:pos="7935" w:leader="none"/>
        </w:tabs>
        <w:spacing w:lineRule="auto" w:line="240" w:before="0" w:after="0"/>
        <w:rPr>
          <w:rFonts w:ascii="Times New Roman" w:hAnsi="Times New Roman" w:cs="Times New Roman"/>
          <w:b/>
          <w:i/>
          <w:i/>
          <w:sz w:val="28"/>
          <w:szCs w:val="28"/>
        </w:rPr>
      </w:pPr>
      <w:r>
        <mc:AlternateContent>
          <mc:Choice Requires="wps">
            <w:drawing>
              <wp:anchor behindDoc="0" distT="0" distB="0" distL="114300" distR="81280" simplePos="0" locked="0" layoutInCell="0" allowOverlap="1" relativeHeight="28">
                <wp:simplePos x="0" y="0"/>
                <wp:positionH relativeFrom="column">
                  <wp:posOffset>2700655</wp:posOffset>
                </wp:positionH>
                <wp:positionV relativeFrom="paragraph">
                  <wp:posOffset>163830</wp:posOffset>
                </wp:positionV>
                <wp:extent cx="765810" cy="593725"/>
                <wp:effectExtent l="27305" t="9525" r="0" b="0"/>
                <wp:wrapNone/>
                <wp:docPr id="16" name="Стрелка вправо 14"/>
                <a:graphic xmlns:a="http://schemas.openxmlformats.org/drawingml/2006/main">
                  <a:graphicData uri="http://schemas.microsoft.com/office/word/2010/wordprocessingShape">
                    <wps:wsp>
                      <wps:cNvSpPr/>
                      <wps:spPr>
                        <a:xfrm rot="20143200">
                          <a:off x="0" y="0"/>
                          <a:ext cx="765720" cy="593640"/>
                        </a:xfrm>
                        <a:prstGeom prst="rightArrow">
                          <a:avLst>
                            <a:gd name="adj1" fmla="val 50000"/>
                            <a:gd name="adj2" fmla="val 50018"/>
                          </a:avLst>
                        </a:prstGeom>
                        <a:solidFill>
                          <a:srgbClr val="c00000"/>
                        </a:solidFill>
                        <a:ln w="0">
                          <a:noFill/>
                        </a:ln>
                      </wps:spPr>
                      <wps:style>
                        <a:lnRef idx="0"/>
                        <a:fillRef idx="0"/>
                        <a:effectRef idx="0"/>
                        <a:fontRef idx="minor"/>
                      </wps:style>
                      <wps:bodyPr/>
                    </wps:wsp>
                  </a:graphicData>
                </a:graphic>
              </wp:anchor>
            </w:drawing>
          </mc:Choice>
          <mc:Fallback>
            <w:pict>
              <v:shape id="shape_0" ID="Стрелка вправо 14" fillcolor="#c00000" stroked="f" o:allowincell="f" style="position:absolute;margin-left:212.6pt;margin-top:12.85pt;width:60.25pt;height:46.7pt;mso-wrap-style:none;v-text-anchor:middle;rotation:336" type="_x0000_t13">
                <v:fill o:detectmouseclick="t" type="solid" color2="#3fffff"/>
                <v:stroke color="#3465a4" joinstyle="round" endcap="flat"/>
                <w10:wrap type="none"/>
              </v:shape>
            </w:pict>
          </mc:Fallback>
        </mc:AlternateContent>
      </w:r>
      <w:r>
        <w:rPr>
          <w:rFonts w:cs="Times New Roman" w:ascii="Times New Roman" w:hAnsi="Times New Roman"/>
          <w:b/>
          <w:i/>
          <w:sz w:val="28"/>
          <w:szCs w:val="28"/>
        </w:rPr>
        <w:tab/>
      </w:r>
    </w:p>
    <w:p>
      <w:pPr>
        <w:pStyle w:val="Normal"/>
        <w:tabs>
          <w:tab w:val="clear" w:pos="708"/>
          <w:tab w:val="left" w:pos="79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79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79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79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t xml:space="preserve">                                                                                                              </w:t>
      </w:r>
    </w:p>
    <w:p>
      <w:pPr>
        <w:pStyle w:val="Normal"/>
        <w:tabs>
          <w:tab w:val="clear" w:pos="708"/>
          <w:tab w:val="left" w:pos="79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mc:AlternateContent>
          <mc:Choice Requires="wps">
            <w:drawing>
              <wp:anchor behindDoc="0" distT="0" distB="0" distL="114300" distR="114300" simplePos="0" locked="0" layoutInCell="0" allowOverlap="1" relativeHeight="200">
                <wp:simplePos x="0" y="0"/>
                <wp:positionH relativeFrom="margin">
                  <wp:posOffset>3503295</wp:posOffset>
                </wp:positionH>
                <wp:positionV relativeFrom="paragraph">
                  <wp:posOffset>182880</wp:posOffset>
                </wp:positionV>
                <wp:extent cx="2847975" cy="1209675"/>
                <wp:effectExtent l="635" t="635" r="0" b="0"/>
                <wp:wrapNone/>
                <wp:docPr id="17" name="Блок-схема: альтернативный процесс 83"/>
                <a:graphic xmlns:a="http://schemas.openxmlformats.org/drawingml/2006/main">
                  <a:graphicData uri="http://schemas.microsoft.com/office/word/2010/wordprocessingShape">
                    <wps:wsp>
                      <wps:cNvSpPr/>
                      <wps:spPr>
                        <a:xfrm>
                          <a:off x="0" y="0"/>
                          <a:ext cx="2847960" cy="1209600"/>
                        </a:xfrm>
                        <a:prstGeom prst="flowChartAlternateProcess">
                          <a:avLst/>
                        </a:prstGeom>
                        <a:solidFill>
                          <a:srgbClr val="9dc3e6"/>
                        </a:solidFill>
                        <a:ln w="0">
                          <a:noFill/>
                        </a:ln>
                      </wps:spPr>
                      <wps:style>
                        <a:lnRef idx="0"/>
                        <a:fillRef idx="0"/>
                        <a:effectRef idx="0"/>
                        <a:fontRef idx="minor"/>
                      </wps:style>
                      <wps:txbx>
                        <w:txbxContent>
                          <w:p>
                            <w:pPr>
                              <w:pStyle w:val="ConsPlusNormal"/>
                              <w:shd w:val="clear" w:color="auto" w:fill="FFFFFF" w:themeFill="background1"/>
                              <w:jc w:val="center"/>
                              <w:rPr>
                                <w:b w:val="false"/>
                                <w:sz w:val="24"/>
                              </w:rPr>
                            </w:pPr>
                            <w:r>
                              <w:rPr>
                                <w:b w:val="false"/>
                                <w:sz w:val="24"/>
                              </w:rPr>
                              <w:t xml:space="preserve"> </w:t>
                            </w:r>
                            <w:r>
                              <w:rPr>
                                <w:b w:val="false"/>
                                <w:sz w:val="24"/>
                              </w:rPr>
                              <w:t>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w:t>
                            </w:r>
                          </w:p>
                          <w:p>
                            <w:pPr>
                              <w:pStyle w:val="ConsPlusNormal"/>
                              <w:jc w:val="center"/>
                              <w:rPr>
                                <w:b w:val="false"/>
                                <w:sz w:val="20"/>
                                <w:szCs w:val="22"/>
                              </w:rPr>
                            </w:pPr>
                            <w:r>
                              <w:rPr>
                                <w:b w:val="false"/>
                                <w:sz w:val="20"/>
                                <w:szCs w:val="22"/>
                              </w:rPr>
                            </w:r>
                          </w:p>
                          <w:p>
                            <w:pPr>
                              <w:pStyle w:val="ConsPlusNormal"/>
                              <w:jc w:val="center"/>
                              <w:rPr>
                                <w:b w:val="false"/>
                                <w:sz w:val="20"/>
                                <w:szCs w:val="22"/>
                              </w:rPr>
                            </w:pPr>
                            <w:r>
                              <w:rPr>
                                <w:b w:val="false"/>
                                <w:sz w:val="20"/>
                                <w:szCs w:val="22"/>
                              </w:rPr>
                            </w:r>
                          </w:p>
                          <w:p>
                            <w:pPr>
                              <w:pStyle w:val="ConsPlusNormal"/>
                              <w:jc w:val="center"/>
                              <w:rPr>
                                <w:b w:val="false"/>
                                <w:sz w:val="20"/>
                                <w:szCs w:val="22"/>
                              </w:rPr>
                            </w:pPr>
                            <w:r>
                              <w:rPr>
                                <w:b w:val="false"/>
                                <w:sz w:val="20"/>
                                <w:szCs w:val="22"/>
                              </w:rPr>
                            </w:r>
                          </w:p>
                          <w:p>
                            <w:pPr>
                              <w:pStyle w:val="ConsPlusNormal"/>
                              <w:jc w:val="center"/>
                              <w:rPr>
                                <w:b w:val="false"/>
                                <w:sz w:val="20"/>
                                <w:szCs w:val="22"/>
                              </w:rPr>
                            </w:pPr>
                            <w:r>
                              <w:rPr>
                                <w:b w:val="false"/>
                                <w:sz w:val="20"/>
                                <w:szCs w:val="22"/>
                              </w:rPr>
                            </w:r>
                          </w:p>
                          <w:p>
                            <w:pPr>
                              <w:pStyle w:val="ConsPlusNormal"/>
                              <w:jc w:val="center"/>
                              <w:rPr>
                                <w:b w:val="false"/>
                                <w:sz w:val="20"/>
                                <w:szCs w:val="22"/>
                              </w:rPr>
                            </w:pPr>
                            <w:r>
                              <w:rPr>
                                <w:b w:val="false"/>
                                <w:sz w:val="20"/>
                                <w:szCs w:val="22"/>
                              </w:rPr>
                            </w:r>
                          </w:p>
                          <w:p>
                            <w:pPr>
                              <w:pStyle w:val="ConsPlusNormal"/>
                              <w:jc w:val="center"/>
                              <w:rPr>
                                <w:b w:val="false"/>
                                <w:sz w:val="20"/>
                                <w:szCs w:val="22"/>
                              </w:rPr>
                            </w:pPr>
                            <w:r>
                              <w:rPr>
                                <w:b w:val="false"/>
                                <w:sz w:val="20"/>
                                <w:szCs w:val="22"/>
                              </w:rPr>
                            </w:r>
                          </w:p>
                          <w:p>
                            <w:pPr>
                              <w:pStyle w:val="ConsPlusNormal"/>
                              <w:jc w:val="center"/>
                              <w:rPr>
                                <w:b w:val="false"/>
                                <w:color w:val="000000" w:themeColor="text1"/>
                                <w:sz w:val="24"/>
                              </w:rPr>
                            </w:pPr>
                            <w:r>
                              <w:rPr/>
                            </w:r>
                          </w:p>
                        </w:txbxContent>
                      </wps:txbx>
                      <wps:bodyPr anchor="ctr">
                        <a:noAutofit/>
                      </wps:bodyPr>
                    </wps:wsp>
                  </a:graphicData>
                </a:graphic>
              </wp:anchor>
            </w:drawing>
          </mc:Choice>
          <mc:Fallback>
            <w:pict>
              <v:shape id="shape_0" ID="Блок-схема: альтернативный процесс 83" fillcolor="#9dc3e6" stroked="f" o:allowincell="f" style="position:absolute;margin-left:275.85pt;margin-top:14.4pt;width:224.2pt;height:95.2pt;mso-wrap-style:none;v-text-anchor:middle;mso-position-horizontal-relative:margin" type="_x0000_t176">
                <v:fill o:detectmouseclick="t" type="solid" color2="#623c19"/>
                <v:stroke color="#3465a4" joinstyle="round" endcap="flat"/>
                <v:textbox>
                  <w:txbxContent>
                    <w:p>
                      <w:pPr>
                        <w:pStyle w:val="ConsPlusNormal"/>
                        <w:shd w:val="clear" w:color="auto" w:fill="FFFFFF" w:themeFill="background1"/>
                        <w:jc w:val="center"/>
                        <w:rPr>
                          <w:b w:val="false"/>
                          <w:sz w:val="24"/>
                        </w:rPr>
                      </w:pPr>
                      <w:r>
                        <w:rPr>
                          <w:b w:val="false"/>
                          <w:sz w:val="24"/>
                        </w:rPr>
                        <w:t xml:space="preserve"> </w:t>
                      </w:r>
                      <w:r>
                        <w:rPr>
                          <w:b w:val="false"/>
                          <w:sz w:val="24"/>
                        </w:rPr>
                        <w:t>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w:t>
                      </w:r>
                    </w:p>
                    <w:p>
                      <w:pPr>
                        <w:pStyle w:val="ConsPlusNormal"/>
                        <w:jc w:val="center"/>
                        <w:rPr>
                          <w:b w:val="false"/>
                          <w:sz w:val="20"/>
                          <w:szCs w:val="22"/>
                        </w:rPr>
                      </w:pPr>
                      <w:r>
                        <w:rPr>
                          <w:b w:val="false"/>
                          <w:sz w:val="20"/>
                          <w:szCs w:val="22"/>
                        </w:rPr>
                      </w:r>
                    </w:p>
                    <w:p>
                      <w:pPr>
                        <w:pStyle w:val="ConsPlusNormal"/>
                        <w:jc w:val="center"/>
                        <w:rPr>
                          <w:b w:val="false"/>
                          <w:sz w:val="20"/>
                          <w:szCs w:val="22"/>
                        </w:rPr>
                      </w:pPr>
                      <w:r>
                        <w:rPr>
                          <w:b w:val="false"/>
                          <w:sz w:val="20"/>
                          <w:szCs w:val="22"/>
                        </w:rPr>
                      </w:r>
                    </w:p>
                    <w:p>
                      <w:pPr>
                        <w:pStyle w:val="ConsPlusNormal"/>
                        <w:jc w:val="center"/>
                        <w:rPr>
                          <w:b w:val="false"/>
                          <w:sz w:val="20"/>
                          <w:szCs w:val="22"/>
                        </w:rPr>
                      </w:pPr>
                      <w:r>
                        <w:rPr>
                          <w:b w:val="false"/>
                          <w:sz w:val="20"/>
                          <w:szCs w:val="22"/>
                        </w:rPr>
                      </w:r>
                    </w:p>
                    <w:p>
                      <w:pPr>
                        <w:pStyle w:val="ConsPlusNormal"/>
                        <w:jc w:val="center"/>
                        <w:rPr>
                          <w:b w:val="false"/>
                          <w:sz w:val="20"/>
                          <w:szCs w:val="22"/>
                        </w:rPr>
                      </w:pPr>
                      <w:r>
                        <w:rPr>
                          <w:b w:val="false"/>
                          <w:sz w:val="20"/>
                          <w:szCs w:val="22"/>
                        </w:rPr>
                      </w:r>
                    </w:p>
                    <w:p>
                      <w:pPr>
                        <w:pStyle w:val="ConsPlusNormal"/>
                        <w:jc w:val="center"/>
                        <w:rPr>
                          <w:b w:val="false"/>
                          <w:sz w:val="20"/>
                          <w:szCs w:val="22"/>
                        </w:rPr>
                      </w:pPr>
                      <w:r>
                        <w:rPr>
                          <w:b w:val="false"/>
                          <w:sz w:val="20"/>
                          <w:szCs w:val="22"/>
                        </w:rPr>
                      </w:r>
                    </w:p>
                    <w:p>
                      <w:pPr>
                        <w:pStyle w:val="ConsPlusNormal"/>
                        <w:jc w:val="center"/>
                        <w:rPr>
                          <w:b w:val="false"/>
                          <w:sz w:val="20"/>
                          <w:szCs w:val="22"/>
                        </w:rPr>
                      </w:pPr>
                      <w:r>
                        <w:rPr>
                          <w:b w:val="false"/>
                          <w:sz w:val="20"/>
                          <w:szCs w:val="22"/>
                        </w:rPr>
                      </w:r>
                    </w:p>
                    <w:p>
                      <w:pPr>
                        <w:pStyle w:val="ConsPlusNormal"/>
                        <w:jc w:val="center"/>
                        <w:rPr>
                          <w:b w:val="false"/>
                          <w:color w:val="000000" w:themeColor="text1"/>
                          <w:sz w:val="24"/>
                        </w:rPr>
                      </w:pPr>
                      <w:r>
                        <w:rPr/>
                      </w:r>
                    </w:p>
                  </w:txbxContent>
                </v:textbox>
                <w10:wrap type="none"/>
              </v:shape>
            </w:pict>
          </mc:Fallback>
        </mc:AlternateContent>
        <w:t xml:space="preserve"> </w:t>
      </w:r>
      <w:r>
        <w:rPr>
          <w:rFonts w:cs="Times New Roman" w:ascii="Times New Roman" w:hAnsi="Times New Roman"/>
          <w:b/>
          <w:i/>
          <w:sz w:val="28"/>
          <w:szCs w:val="28"/>
        </w:rPr>
        <mc:AlternateContent>
          <mc:Choice Requires="wps">
            <w:drawing>
              <wp:anchor behindDoc="0" distT="0" distB="0" distL="114300" distR="114300" simplePos="0" locked="0" layoutInCell="0" allowOverlap="1" relativeHeight="199">
                <wp:simplePos x="0" y="0"/>
                <wp:positionH relativeFrom="page">
                  <wp:posOffset>3527425</wp:posOffset>
                </wp:positionH>
                <wp:positionV relativeFrom="paragraph">
                  <wp:posOffset>154305</wp:posOffset>
                </wp:positionV>
                <wp:extent cx="929640" cy="539115"/>
                <wp:effectExtent l="8255" t="13335" r="0" b="0"/>
                <wp:wrapNone/>
                <wp:docPr id="19" name="Стрелка вправо 85"/>
                <a:graphic xmlns:a="http://schemas.openxmlformats.org/drawingml/2006/main">
                  <a:graphicData uri="http://schemas.microsoft.com/office/word/2010/wordprocessingShape">
                    <wps:wsp>
                      <wps:cNvSpPr/>
                      <wps:spPr>
                        <a:xfrm rot="21370800">
                          <a:off x="0" y="0"/>
                          <a:ext cx="929520" cy="539280"/>
                        </a:xfrm>
                        <a:prstGeom prst="rightArrow">
                          <a:avLst>
                            <a:gd name="adj1" fmla="val 50000"/>
                            <a:gd name="adj2" fmla="val 49945"/>
                          </a:avLst>
                        </a:prstGeom>
                        <a:solidFill>
                          <a:srgbClr val="c00000"/>
                        </a:solidFill>
                        <a:ln w="0">
                          <a:noFill/>
                        </a:ln>
                      </wps:spPr>
                      <wps:style>
                        <a:lnRef idx="0"/>
                        <a:fillRef idx="0"/>
                        <a:effectRef idx="0"/>
                        <a:fontRef idx="minor"/>
                      </wps:style>
                      <wps:bodyPr/>
                    </wps:wsp>
                  </a:graphicData>
                </a:graphic>
              </wp:anchor>
            </w:drawing>
          </mc:Choice>
          <mc:Fallback>
            <w:pict>
              <v:shape id="shape_0" ID="Стрелка вправо 85" fillcolor="#c00000" stroked="f" o:allowincell="f" style="position:absolute;margin-left:277.7pt;margin-top:12.1pt;width:73.15pt;height:42.4pt;mso-wrap-style:none;v-text-anchor:middle;rotation:356;mso-position-horizontal-relative:page" type="_x0000_t13">
                <v:fill o:detectmouseclick="t" type="solid" color2="#3fffff"/>
                <v:stroke color="#3465a4" joinstyle="round" endcap="flat"/>
                <w10:wrap type="none"/>
              </v:shape>
            </w:pict>
          </mc:Fallback>
        </mc:AlternateContent>
      </w:r>
      <w:r>
        <w:rPr>
          <w:rFonts w:cs="Times New Roman" w:ascii="Times New Roman" w:hAnsi="Times New Roman"/>
          <w:b/>
          <w:i/>
          <w:sz w:val="28"/>
          <w:szCs w:val="28"/>
        </w:rPr>
        <w:t>Либо</w:t>
      </w:r>
    </w:p>
    <w:p>
      <w:pPr>
        <w:pStyle w:val="Normal"/>
        <w:tabs>
          <w:tab w:val="clear" w:pos="708"/>
          <w:tab w:val="left" w:pos="79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tab/>
        <w:t>либо</w:t>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tab/>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16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tab/>
      </w:r>
    </w:p>
    <w:p>
      <w:pPr>
        <w:pStyle w:val="Normal"/>
        <w:tabs>
          <w:tab w:val="clear" w:pos="708"/>
          <w:tab w:val="left" w:pos="616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mc:AlternateContent>
          <mc:Choice Requires="wps">
            <w:drawing>
              <wp:anchor behindDoc="0" distT="0" distB="0" distL="114300" distR="113665" simplePos="0" locked="0" layoutInCell="0" allowOverlap="1" relativeHeight="31">
                <wp:simplePos x="0" y="0"/>
                <wp:positionH relativeFrom="column">
                  <wp:posOffset>2489200</wp:posOffset>
                </wp:positionH>
                <wp:positionV relativeFrom="paragraph">
                  <wp:posOffset>6350</wp:posOffset>
                </wp:positionV>
                <wp:extent cx="889000" cy="662305"/>
                <wp:effectExtent l="8890" t="6350" r="0" b="0"/>
                <wp:wrapNone/>
                <wp:docPr id="20" name="Стрелка вправо 35"/>
                <a:graphic xmlns:a="http://schemas.openxmlformats.org/drawingml/2006/main">
                  <a:graphicData uri="http://schemas.microsoft.com/office/word/2010/wordprocessingShape">
                    <wps:wsp>
                      <wps:cNvSpPr/>
                      <wps:spPr>
                        <a:xfrm rot="21401400">
                          <a:off x="0" y="0"/>
                          <a:ext cx="888840" cy="662400"/>
                        </a:xfrm>
                        <a:prstGeom prst="rightArrow">
                          <a:avLst>
                            <a:gd name="adj1" fmla="val 50000"/>
                            <a:gd name="adj2" fmla="val 49971"/>
                          </a:avLst>
                        </a:prstGeom>
                        <a:solidFill>
                          <a:srgbClr val="c00000"/>
                        </a:solidFill>
                        <a:ln w="0">
                          <a:noFill/>
                        </a:ln>
                      </wps:spPr>
                      <wps:style>
                        <a:lnRef idx="0"/>
                        <a:fillRef idx="0"/>
                        <a:effectRef idx="0"/>
                        <a:fontRef idx="minor"/>
                      </wps:style>
                      <wps:bodyPr/>
                    </wps:wsp>
                  </a:graphicData>
                </a:graphic>
              </wp:anchor>
            </w:drawing>
          </mc:Choice>
          <mc:Fallback>
            <w:pict>
              <v:shape id="shape_0" ID="Стрелка вправо 35" fillcolor="#c00000" stroked="f" o:allowincell="f" style="position:absolute;margin-left:195.95pt;margin-top:0.45pt;width:69.95pt;height:52.1pt;mso-wrap-style:none;v-text-anchor:middle;rotation:356" type="_x0000_t13">
                <v:fill o:detectmouseclick="t" type="solid" color2="#3fffff"/>
                <v:stroke color="#3465a4" joinstyle="round" endcap="flat"/>
                <w10:wrap type="none"/>
              </v:shape>
            </w:pict>
          </mc:Fallback>
        </mc:AlternateContent>
      </w:r>
    </w:p>
    <w:p>
      <w:pPr>
        <w:pStyle w:val="Normal"/>
        <w:tabs>
          <w:tab w:val="clear" w:pos="708"/>
          <w:tab w:val="left" w:pos="616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165" w:leader="none"/>
        </w:tabs>
        <w:spacing w:lineRule="auto" w:line="240" w:before="0" w:after="0"/>
        <w:rPr>
          <w:rFonts w:ascii="Times New Roman" w:hAnsi="Times New Roman" w:cs="Times New Roman"/>
          <w:b/>
          <w:i/>
          <w:i/>
          <w:sz w:val="28"/>
          <w:szCs w:val="28"/>
        </w:rPr>
      </w:pPr>
      <w:r>
        <mc:AlternateContent>
          <mc:Choice Requires="wps">
            <w:drawing>
              <wp:anchor behindDoc="0" distT="0" distB="0" distL="114300" distR="114300" simplePos="0" locked="0" layoutInCell="0" allowOverlap="1" relativeHeight="32">
                <wp:simplePos x="0" y="0"/>
                <wp:positionH relativeFrom="column">
                  <wp:posOffset>3319145</wp:posOffset>
                </wp:positionH>
                <wp:positionV relativeFrom="paragraph">
                  <wp:posOffset>-424815</wp:posOffset>
                </wp:positionV>
                <wp:extent cx="3133725" cy="923925"/>
                <wp:effectExtent l="635" t="635" r="0" b="0"/>
                <wp:wrapNone/>
                <wp:docPr id="21" name="Блок-схема: альтернативный процесс 37"/>
                <a:graphic xmlns:a="http://schemas.openxmlformats.org/drawingml/2006/main">
                  <a:graphicData uri="http://schemas.microsoft.com/office/word/2010/wordprocessingShape">
                    <wps:wsp>
                      <wps:cNvSpPr/>
                      <wps:spPr>
                        <a:xfrm>
                          <a:off x="0" y="0"/>
                          <a:ext cx="3133800" cy="923760"/>
                        </a:xfrm>
                        <a:prstGeom prst="flowChartAlternateProcess">
                          <a:avLst/>
                        </a:prstGeom>
                        <a:solidFill>
                          <a:srgbClr val="9dc3e6"/>
                        </a:solidFill>
                        <a:ln w="0">
                          <a:noFill/>
                        </a:ln>
                      </wps:spPr>
                      <wps:style>
                        <a:lnRef idx="0"/>
                        <a:fillRef idx="0"/>
                        <a:effectRef idx="0"/>
                        <a:fontRef idx="minor"/>
                      </wps:style>
                      <wps:txbx>
                        <w:txbxContent>
                          <w:p>
                            <w:pPr>
                              <w:pStyle w:val="Style35"/>
                              <w:shd w:val="clear" w:color="auto" w:fill="FFFFFF" w:themeFill="background1"/>
                              <w:spacing w:lineRule="auto" w:line="240" w:before="0" w:after="200"/>
                              <w:jc w:val="center"/>
                              <w:rPr>
                                <w:rFonts w:ascii="Times New Roman" w:hAnsi="Times New Roman" w:cs="Times New Roman"/>
                                <w:color w:val="000000" w:themeColor="text1"/>
                                <w:sz w:val="24"/>
                                <w:szCs w:val="28"/>
                              </w:rPr>
                            </w:pPr>
                            <w:r>
                              <w:rPr>
                                <w:rFonts w:cs="Times New Roman" w:ascii="Times New Roman" w:hAnsi="Times New Roman"/>
                                <w:sz w:val="24"/>
                                <w:szCs w:val="28"/>
                              </w:rPr>
                              <w:t>лишение свободы на срок до трех лет со штрафом в размере от десятикратной до двадцатикратной суммы взятки или без такового</w:t>
                            </w:r>
                          </w:p>
                        </w:txbxContent>
                      </wps:txbx>
                      <wps:bodyPr anchor="ctr">
                        <a:noAutofit/>
                      </wps:bodyPr>
                    </wps:wsp>
                  </a:graphicData>
                </a:graphic>
              </wp:anchor>
            </w:drawing>
          </mc:Choice>
          <mc:Fallback>
            <w:pict>
              <v:shape id="shape_0" ID="Блок-схема: альтернативный процесс 37" fillcolor="#9dc3e6" stroked="f" o:allowincell="f" style="position:absolute;margin-left:261.35pt;margin-top:-33.45pt;width:246.7pt;height:72.7pt;mso-wrap-style:none;v-text-anchor:middle" type="_x0000_t176">
                <v:fill o:detectmouseclick="t" type="solid" color2="#623c19"/>
                <v:stroke color="#3465a4" joinstyle="round" endcap="flat"/>
                <v:textbox>
                  <w:txbxContent>
                    <w:p>
                      <w:pPr>
                        <w:pStyle w:val="Style35"/>
                        <w:shd w:val="clear" w:color="auto" w:fill="FFFFFF" w:themeFill="background1"/>
                        <w:spacing w:lineRule="auto" w:line="240" w:before="0" w:after="200"/>
                        <w:jc w:val="center"/>
                        <w:rPr>
                          <w:rFonts w:ascii="Times New Roman" w:hAnsi="Times New Roman" w:cs="Times New Roman"/>
                          <w:color w:val="000000" w:themeColor="text1"/>
                          <w:sz w:val="24"/>
                          <w:szCs w:val="28"/>
                        </w:rPr>
                      </w:pPr>
                      <w:r>
                        <w:rPr>
                          <w:rFonts w:cs="Times New Roman" w:ascii="Times New Roman" w:hAnsi="Times New Roman"/>
                          <w:sz w:val="24"/>
                          <w:szCs w:val="28"/>
                        </w:rPr>
                        <w:t>лишение свободы на срок до трех лет со штрафом в размере от десятикратной до двадцатикратной суммы взятки или без такового</w:t>
                      </w:r>
                    </w:p>
                  </w:txbxContent>
                </v:textbox>
                <w10:wrap type="none"/>
              </v:shape>
            </w:pict>
          </mc:Fallback>
        </mc:AlternateContent>
      </w:r>
      <w:r>
        <w:rPr>
          <w:rFonts w:cs="Times New Roman" w:ascii="Times New Roman" w:hAnsi="Times New Roman"/>
          <w:b/>
          <w:i/>
          <w:sz w:val="28"/>
          <w:szCs w:val="28"/>
        </w:rPr>
        <w:tab/>
        <w:t xml:space="preserve">   либо</w:t>
      </w:r>
    </w:p>
    <w:p>
      <w:pPr>
        <w:pStyle w:val="Normal"/>
        <w:tabs>
          <w:tab w:val="clear" w:pos="708"/>
          <w:tab w:val="left" w:pos="616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16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16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16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16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mc:AlternateContent>
          <mc:Choice Requires="wps">
            <w:drawing>
              <wp:anchor behindDoc="0" distT="0" distB="0" distL="114300" distR="114300" simplePos="0" locked="0" layoutInCell="0" allowOverlap="1" relativeHeight="36">
                <wp:simplePos x="0" y="0"/>
                <wp:positionH relativeFrom="column">
                  <wp:posOffset>527685</wp:posOffset>
                </wp:positionH>
                <wp:positionV relativeFrom="paragraph">
                  <wp:posOffset>-24765</wp:posOffset>
                </wp:positionV>
                <wp:extent cx="1695450" cy="514350"/>
                <wp:effectExtent l="0" t="0" r="635" b="64770"/>
                <wp:wrapNone/>
                <wp:docPr id="23" name="Прямоугольная выноска 41"/>
                <a:graphic xmlns:a="http://schemas.openxmlformats.org/drawingml/2006/main">
                  <a:graphicData uri="http://schemas.microsoft.com/office/word/2010/wordprocessingShape">
                    <wps:wsp>
                      <wps:cNvSpPr/>
                      <wps:spPr>
                        <a:xfrm>
                          <a:off x="0" y="0"/>
                          <a:ext cx="1695600" cy="514440"/>
                        </a:xfrm>
                        <a:prstGeom prst="wedgeRectCallout">
                          <a:avLst>
                            <a:gd name="adj1" fmla="val -20833"/>
                            <a:gd name="adj2" fmla="val 62500"/>
                          </a:avLst>
                        </a:prstGeom>
                        <a:solidFill>
                          <a:srgbClr val="ffd966"/>
                        </a:solidFill>
                        <a:ln w="0">
                          <a:noFill/>
                        </a:ln>
                      </wps:spPr>
                      <wps:style>
                        <a:lnRef idx="0"/>
                        <a:fillRef idx="0"/>
                        <a:effectRef idx="0"/>
                        <a:fontRef idx="minor"/>
                      </wps:style>
                      <wps:txbx>
                        <w:txbxContent>
                          <w:p>
                            <w:pPr>
                              <w:pStyle w:val="Style35"/>
                              <w:shd w:val="clear" w:color="auto" w:fill="FFFFFF" w:themeFill="background1"/>
                              <w:spacing w:before="0" w:after="200"/>
                              <w:jc w:val="center"/>
                              <w:rPr>
                                <w:b/>
                                <w:color w:val="FF0000"/>
                              </w:rPr>
                            </w:pPr>
                            <w:r>
                              <w:rPr>
                                <w:rFonts w:cs="Times New Roman" w:ascii="Times New Roman" w:hAnsi="Times New Roman"/>
                                <w:b/>
                                <w:color w:val="FF0000"/>
                                <w:sz w:val="28"/>
                                <w:szCs w:val="28"/>
                              </w:rPr>
                              <w:t>Преступл</w:t>
                            </w:r>
                            <w:r>
                              <w:rPr>
                                <w:rFonts w:cs="Times New Roman" w:ascii="Times New Roman" w:hAnsi="Times New Roman"/>
                                <w:b/>
                                <w:color w:val="FF0000"/>
                                <w:sz w:val="28"/>
                                <w:szCs w:val="28"/>
                                <w:shd w:fill="FFFFFF" w:val="clear"/>
                              </w:rPr>
                              <w:t>е</w:t>
                            </w:r>
                            <w:r>
                              <w:rPr>
                                <w:rFonts w:cs="Times New Roman" w:ascii="Times New Roman" w:hAnsi="Times New Roman"/>
                                <w:b/>
                                <w:color w:val="FF0000"/>
                                <w:sz w:val="28"/>
                                <w:szCs w:val="28"/>
                              </w:rPr>
                              <w:t>ние</w:t>
                            </w:r>
                          </w:p>
                        </w:txbxContent>
                      </wps:txbx>
                      <wps:bodyPr anchor="ctr">
                        <a:noAutofit/>
                      </wps:bodyPr>
                    </wps:wsp>
                  </a:graphicData>
                </a:graphic>
              </wp:anchor>
            </w:drawing>
          </mc:Choice>
          <mc:Fallback>
            <w:pict>
              <v:shape id="shape_0" ID="Прямоугольная выноска 41" fillcolor="#ffd966" stroked="f" o:allowincell="f" style="position:absolute;margin-left:41.55pt;margin-top:-1.95pt;width:133.45pt;height:40.45pt;mso-wrap-style:none;v-text-anchor:middle" type="_x0000_t61">
                <v:fill o:detectmouseclick="t" type="solid" color2="#002699"/>
                <v:stroke color="#3465a4" joinstyle="round" endcap="flat"/>
                <v:textbox>
                  <w:txbxContent>
                    <w:p>
                      <w:pPr>
                        <w:pStyle w:val="Style35"/>
                        <w:shd w:val="clear" w:color="auto" w:fill="FFFFFF" w:themeFill="background1"/>
                        <w:spacing w:before="0" w:after="200"/>
                        <w:jc w:val="center"/>
                        <w:rPr>
                          <w:b/>
                          <w:color w:val="FF0000"/>
                        </w:rPr>
                      </w:pPr>
                      <w:r>
                        <w:rPr>
                          <w:rFonts w:cs="Times New Roman" w:ascii="Times New Roman" w:hAnsi="Times New Roman"/>
                          <w:b/>
                          <w:color w:val="FF0000"/>
                          <w:sz w:val="28"/>
                          <w:szCs w:val="28"/>
                        </w:rPr>
                        <w:t>Преступл</w:t>
                      </w:r>
                      <w:r>
                        <w:rPr>
                          <w:rFonts w:cs="Times New Roman" w:ascii="Times New Roman" w:hAnsi="Times New Roman"/>
                          <w:b/>
                          <w:color w:val="FF0000"/>
                          <w:sz w:val="28"/>
                          <w:szCs w:val="28"/>
                          <w:shd w:fill="FFFFFF" w:val="clear"/>
                        </w:rPr>
                        <w:t>е</w:t>
                      </w:r>
                      <w:r>
                        <w:rPr>
                          <w:rFonts w:cs="Times New Roman" w:ascii="Times New Roman" w:hAnsi="Times New Roman"/>
                          <w:b/>
                          <w:color w:val="FF0000"/>
                          <w:sz w:val="28"/>
                          <w:szCs w:val="28"/>
                        </w:rPr>
                        <w:t>ние</w:t>
                      </w:r>
                    </w:p>
                  </w:txbxContent>
                </v:textbox>
                <w10:wrap type="none"/>
              </v:shape>
            </w:pict>
          </mc:Fallback>
        </mc:AlternateContent>
        <mc:AlternateContent>
          <mc:Choice Requires="wps">
            <w:drawing>
              <wp:anchor behindDoc="0" distT="0" distB="0" distL="114300" distR="114300" simplePos="0" locked="0" layoutInCell="0" allowOverlap="1" relativeHeight="61">
                <wp:simplePos x="0" y="0"/>
                <wp:positionH relativeFrom="column">
                  <wp:posOffset>4394835</wp:posOffset>
                </wp:positionH>
                <wp:positionV relativeFrom="paragraph">
                  <wp:posOffset>-24765</wp:posOffset>
                </wp:positionV>
                <wp:extent cx="1695450" cy="523875"/>
                <wp:effectExtent l="0" t="635" r="1270" b="65405"/>
                <wp:wrapNone/>
                <wp:docPr id="25" name="Прямоугольная выноска 44"/>
                <a:graphic xmlns:a="http://schemas.openxmlformats.org/drawingml/2006/main">
                  <a:graphicData uri="http://schemas.microsoft.com/office/word/2010/wordprocessingShape">
                    <wps:wsp>
                      <wps:cNvSpPr/>
                      <wps:spPr>
                        <a:xfrm>
                          <a:off x="0" y="0"/>
                          <a:ext cx="1695600" cy="523800"/>
                        </a:xfrm>
                        <a:prstGeom prst="wedgeRectCallout">
                          <a:avLst>
                            <a:gd name="adj1" fmla="val -20833"/>
                            <a:gd name="adj2" fmla="val 62500"/>
                          </a:avLst>
                        </a:prstGeom>
                        <a:solidFill>
                          <a:srgbClr val="ffd966"/>
                        </a:solidFill>
                        <a:ln w="0">
                          <a:noFill/>
                        </a:ln>
                      </wps:spPr>
                      <wps:style>
                        <a:lnRef idx="0"/>
                        <a:fillRef idx="0"/>
                        <a:effectRef idx="0"/>
                        <a:fontRef idx="minor"/>
                      </wps:style>
                      <wps:txbx>
                        <w:txbxContent>
                          <w:p>
                            <w:pPr>
                              <w:pStyle w:val="Style35"/>
                              <w:shd w:val="clear" w:color="auto" w:fill="FFFFFF" w:themeFill="background1"/>
                              <w:spacing w:before="0" w:after="200"/>
                              <w:jc w:val="center"/>
                              <w:rPr>
                                <w:rFonts w:ascii="Times New Roman" w:hAnsi="Times New Roman" w:cs="Times New Roman"/>
                                <w:b/>
                                <w:color w:val="FF0000"/>
                                <w:sz w:val="28"/>
                                <w:szCs w:val="28"/>
                              </w:rPr>
                            </w:pPr>
                            <w:r>
                              <w:rPr>
                                <w:rFonts w:cs="Times New Roman" w:ascii="Times New Roman" w:hAnsi="Times New Roman"/>
                                <w:b/>
                                <w:color w:val="FF0000"/>
                                <w:sz w:val="28"/>
                                <w:szCs w:val="28"/>
                              </w:rPr>
                              <w:t>Наказание</w:t>
                            </w:r>
                          </w:p>
                        </w:txbxContent>
                      </wps:txbx>
                      <wps:bodyPr anchor="ctr">
                        <a:noAutofit/>
                      </wps:bodyPr>
                    </wps:wsp>
                  </a:graphicData>
                </a:graphic>
              </wp:anchor>
            </w:drawing>
          </mc:Choice>
          <mc:Fallback>
            <w:pict>
              <v:shape id="shape_0" ID="Прямоугольная выноска 44" fillcolor="#ffd966" stroked="f" o:allowincell="f" style="position:absolute;margin-left:346.05pt;margin-top:-1.95pt;width:133.45pt;height:41.2pt;mso-wrap-style:none;v-text-anchor:middle" type="_x0000_t61">
                <v:fill o:detectmouseclick="t" type="solid" color2="#002699"/>
                <v:stroke color="#3465a4" joinstyle="round" endcap="flat"/>
                <v:textbox>
                  <w:txbxContent>
                    <w:p>
                      <w:pPr>
                        <w:pStyle w:val="Style35"/>
                        <w:shd w:val="clear" w:color="auto" w:fill="FFFFFF" w:themeFill="background1"/>
                        <w:spacing w:before="0" w:after="200"/>
                        <w:jc w:val="center"/>
                        <w:rPr>
                          <w:rFonts w:ascii="Times New Roman" w:hAnsi="Times New Roman" w:cs="Times New Roman"/>
                          <w:b/>
                          <w:color w:val="FF0000"/>
                          <w:sz w:val="28"/>
                          <w:szCs w:val="28"/>
                        </w:rPr>
                      </w:pPr>
                      <w:r>
                        <w:rPr>
                          <w:rFonts w:cs="Times New Roman" w:ascii="Times New Roman" w:hAnsi="Times New Roman"/>
                          <w:b/>
                          <w:color w:val="FF0000"/>
                          <w:sz w:val="28"/>
                          <w:szCs w:val="28"/>
                        </w:rPr>
                        <w:t>Наказание</w:t>
                      </w:r>
                    </w:p>
                  </w:txbxContent>
                </v:textbox>
                <w10:wrap type="none"/>
              </v:shape>
            </w:pict>
          </mc:Fallback>
        </mc:AlternateContent>
      </w:r>
    </w:p>
    <w:p>
      <w:pPr>
        <w:pStyle w:val="Normal"/>
        <w:tabs>
          <w:tab w:val="clear" w:pos="708"/>
          <w:tab w:val="left" w:pos="616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mc:AlternateContent>
          <mc:Choice Requires="wps">
            <w:drawing>
              <wp:anchor behindDoc="0" distT="0" distB="0" distL="114300" distR="114300" simplePos="0" locked="0" layoutInCell="0" allowOverlap="1" relativeHeight="34">
                <wp:simplePos x="0" y="0"/>
                <wp:positionH relativeFrom="column">
                  <wp:posOffset>-272415</wp:posOffset>
                </wp:positionH>
                <wp:positionV relativeFrom="paragraph">
                  <wp:posOffset>128905</wp:posOffset>
                </wp:positionV>
                <wp:extent cx="2867025" cy="4267200"/>
                <wp:effectExtent l="635" t="0" r="0" b="635"/>
                <wp:wrapNone/>
                <wp:docPr id="27" name="Блок-схема: альтернативный процесс 38"/>
                <a:graphic xmlns:a="http://schemas.openxmlformats.org/drawingml/2006/main">
                  <a:graphicData uri="http://schemas.microsoft.com/office/word/2010/wordprocessingShape">
                    <wps:wsp>
                      <wps:cNvSpPr/>
                      <wps:spPr>
                        <a:xfrm>
                          <a:off x="0" y="0"/>
                          <a:ext cx="2867040" cy="4267080"/>
                        </a:xfrm>
                        <a:prstGeom prst="flowChartAlternateProcess">
                          <a:avLst/>
                        </a:prstGeom>
                        <a:solidFill>
                          <a:srgbClr val="9dc3e6"/>
                        </a:solidFill>
                        <a:ln w="0">
                          <a:noFill/>
                        </a:ln>
                      </wps:spPr>
                      <wps:style>
                        <a:lnRef idx="0"/>
                        <a:fillRef idx="0"/>
                        <a:effectRef idx="0"/>
                        <a:fontRef idx="minor"/>
                      </wps:style>
                      <wps:txbx>
                        <w:txbxContent>
                          <w:p>
                            <w:pPr>
                              <w:pStyle w:val="ConsPlusNormal"/>
                              <w:shd w:val="clear" w:color="auto" w:fill="FFFFFF" w:themeFill="background1"/>
                              <w:ind w:firstLine="540"/>
                              <w:jc w:val="center"/>
                              <w:rPr>
                                <w:b w:val="false"/>
                                <w:u w:val="single"/>
                              </w:rPr>
                            </w:pPr>
                            <w:r>
                              <w:rPr>
                                <w:u w:val="single"/>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pPr>
                              <w:pStyle w:val="Style35"/>
                              <w:spacing w:before="0" w:after="200"/>
                              <w:jc w:val="center"/>
                              <w:rPr>
                                <w:rFonts w:ascii="Times New Roman" w:hAnsi="Times New Roman" w:cs="Times New Roman"/>
                                <w:color w:val="000000" w:themeColor="text1"/>
                                <w:sz w:val="28"/>
                                <w:szCs w:val="28"/>
                              </w:rPr>
                            </w:pPr>
                            <w:r>
                              <w:rPr/>
                            </w:r>
                          </w:p>
                        </w:txbxContent>
                      </wps:txbx>
                      <wps:bodyPr anchor="ctr">
                        <a:noAutofit/>
                      </wps:bodyPr>
                    </wps:wsp>
                  </a:graphicData>
                </a:graphic>
              </wp:anchor>
            </w:drawing>
          </mc:Choice>
          <mc:Fallback>
            <w:pict>
              <v:shape id="shape_0" ID="Блок-схема: альтернативный процесс 38" fillcolor="#9dc3e6" stroked="f" o:allowincell="f" style="position:absolute;margin-left:-21.45pt;margin-top:10.15pt;width:225.7pt;height:335.95pt;mso-wrap-style:none;v-text-anchor:middle" type="_x0000_t176">
                <v:fill o:detectmouseclick="t" type="solid" color2="#623c19"/>
                <v:stroke color="#3465a4" joinstyle="round" endcap="flat"/>
                <v:textbox>
                  <w:txbxContent>
                    <w:p>
                      <w:pPr>
                        <w:pStyle w:val="ConsPlusNormal"/>
                        <w:shd w:val="clear" w:color="auto" w:fill="FFFFFF" w:themeFill="background1"/>
                        <w:ind w:firstLine="540"/>
                        <w:jc w:val="center"/>
                        <w:rPr>
                          <w:b w:val="false"/>
                          <w:u w:val="single"/>
                        </w:rPr>
                      </w:pPr>
                      <w:r>
                        <w:rPr>
                          <w:u w:val="single"/>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pPr>
                        <w:pStyle w:val="Style35"/>
                        <w:spacing w:before="0" w:after="200"/>
                        <w:jc w:val="center"/>
                        <w:rPr>
                          <w:rFonts w:ascii="Times New Roman" w:hAnsi="Times New Roman" w:cs="Times New Roman"/>
                          <w:color w:val="000000" w:themeColor="text1"/>
                          <w:sz w:val="28"/>
                          <w:szCs w:val="28"/>
                        </w:rPr>
                      </w:pPr>
                      <w:r>
                        <w:rPr/>
                      </w:r>
                    </w:p>
                  </w:txbxContent>
                </v:textbox>
                <w10:wrap type="none"/>
              </v:shape>
            </w:pict>
          </mc:Fallback>
        </mc:AlternateContent>
        <mc:AlternateContent>
          <mc:Choice Requires="wps">
            <w:drawing>
              <wp:anchor behindDoc="0" distT="0" distB="0" distL="114300" distR="114300" simplePos="0" locked="0" layoutInCell="0" allowOverlap="1" relativeHeight="39">
                <wp:simplePos x="0" y="0"/>
                <wp:positionH relativeFrom="column">
                  <wp:posOffset>3318510</wp:posOffset>
                </wp:positionH>
                <wp:positionV relativeFrom="paragraph">
                  <wp:posOffset>57785</wp:posOffset>
                </wp:positionV>
                <wp:extent cx="3256280" cy="3124200"/>
                <wp:effectExtent l="0" t="0" r="635" b="635"/>
                <wp:wrapNone/>
                <wp:docPr id="29" name="Блок-схема: альтернативный процесс 43"/>
                <a:graphic xmlns:a="http://schemas.openxmlformats.org/drawingml/2006/main">
                  <a:graphicData uri="http://schemas.microsoft.com/office/word/2010/wordprocessingShape">
                    <wps:wsp>
                      <wps:cNvSpPr/>
                      <wps:spPr>
                        <a:xfrm>
                          <a:off x="0" y="0"/>
                          <a:ext cx="3256200" cy="3124080"/>
                        </a:xfrm>
                        <a:prstGeom prst="flowChartAlternateProcess">
                          <a:avLst/>
                        </a:prstGeom>
                        <a:solidFill>
                          <a:srgbClr val="9dc3e6"/>
                        </a:solidFill>
                        <a:ln w="0">
                          <a:noFill/>
                        </a:ln>
                      </wps:spPr>
                      <wps:style>
                        <a:lnRef idx="0"/>
                        <a:fillRef idx="0"/>
                        <a:effectRef idx="0"/>
                        <a:fontRef idx="minor"/>
                      </wps:style>
                      <wps:txbx>
                        <w:txbxContent>
                          <w:p>
                            <w:pPr>
                              <w:pStyle w:val="ConsPlusNormal"/>
                              <w:shd w:val="clear" w:color="auto" w:fill="FFFFFF" w:themeFill="background1"/>
                              <w:ind w:firstLine="540"/>
                              <w:jc w:val="center"/>
                              <w:rPr>
                                <w:b w:val="false"/>
                              </w:rPr>
                            </w:pPr>
                            <w:r>
                              <w:rPr>
                                <w:b w:val="false"/>
                              </w:rPr>
                              <w:t>штраф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w:t>
                            </w:r>
                            <w:r>
                              <w:rPr/>
                              <w:t xml:space="preserve"> </w:t>
                            </w:r>
                            <w:r>
                              <w:rPr>
                                <w:b w:val="false"/>
                              </w:rPr>
                              <w:t>срок до трех лет</w:t>
                            </w:r>
                          </w:p>
                          <w:p>
                            <w:pPr>
                              <w:pStyle w:val="Style35"/>
                              <w:spacing w:before="0" w:after="200"/>
                              <w:jc w:val="center"/>
                              <w:rPr>
                                <w:rFonts w:ascii="Times New Roman" w:hAnsi="Times New Roman" w:cs="Times New Roman"/>
                                <w:color w:val="000000" w:themeColor="text1"/>
                                <w:sz w:val="28"/>
                                <w:szCs w:val="28"/>
                              </w:rPr>
                            </w:pPr>
                            <w:r>
                              <w:rPr/>
                            </w:r>
                          </w:p>
                        </w:txbxContent>
                      </wps:txbx>
                      <wps:bodyPr anchor="ctr">
                        <a:noAutofit/>
                      </wps:bodyPr>
                    </wps:wsp>
                  </a:graphicData>
                </a:graphic>
              </wp:anchor>
            </w:drawing>
          </mc:Choice>
          <mc:Fallback>
            <w:pict>
              <v:shape id="shape_0" ID="Блок-схема: альтернативный процесс 43" fillcolor="#9dc3e6" stroked="f" o:allowincell="f" style="position:absolute;margin-left:261.3pt;margin-top:4.55pt;width:256.35pt;height:245.95pt;mso-wrap-style:none;v-text-anchor:middle" type="_x0000_t176">
                <v:fill o:detectmouseclick="t" type="solid" color2="#623c19"/>
                <v:stroke color="#3465a4" joinstyle="round" endcap="flat"/>
                <v:textbox>
                  <w:txbxContent>
                    <w:p>
                      <w:pPr>
                        <w:pStyle w:val="ConsPlusNormal"/>
                        <w:shd w:val="clear" w:color="auto" w:fill="FFFFFF" w:themeFill="background1"/>
                        <w:ind w:firstLine="540"/>
                        <w:jc w:val="center"/>
                        <w:rPr>
                          <w:b w:val="false"/>
                        </w:rPr>
                      </w:pPr>
                      <w:r>
                        <w:rPr>
                          <w:b w:val="false"/>
                        </w:rPr>
                        <w:t>штраф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w:t>
                      </w:r>
                      <w:r>
                        <w:rPr/>
                        <w:t xml:space="preserve"> </w:t>
                      </w:r>
                      <w:r>
                        <w:rPr>
                          <w:b w:val="false"/>
                        </w:rPr>
                        <w:t>срок до трех лет</w:t>
                      </w:r>
                    </w:p>
                    <w:p>
                      <w:pPr>
                        <w:pStyle w:val="Style35"/>
                        <w:spacing w:before="0" w:after="200"/>
                        <w:jc w:val="center"/>
                        <w:rPr>
                          <w:rFonts w:ascii="Times New Roman" w:hAnsi="Times New Roman" w:cs="Times New Roman"/>
                          <w:color w:val="000000" w:themeColor="text1"/>
                          <w:sz w:val="28"/>
                          <w:szCs w:val="28"/>
                        </w:rPr>
                      </w:pPr>
                      <w:r>
                        <w:rPr/>
                      </w:r>
                    </w:p>
                  </w:txbxContent>
                </v:textbox>
                <w10:wrap type="none"/>
              </v:shape>
            </w:pict>
          </mc:Fallback>
        </mc:AlternateContent>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mc:AlternateContent>
          <mc:Choice Requires="wps">
            <w:drawing>
              <wp:anchor behindDoc="0" distT="0" distB="0" distL="114300" distR="104775" simplePos="0" locked="0" layoutInCell="0" allowOverlap="1" relativeHeight="38">
                <wp:simplePos x="0" y="0"/>
                <wp:positionH relativeFrom="column">
                  <wp:posOffset>2610485</wp:posOffset>
                </wp:positionH>
                <wp:positionV relativeFrom="paragraph">
                  <wp:posOffset>23495</wp:posOffset>
                </wp:positionV>
                <wp:extent cx="679450" cy="285750"/>
                <wp:effectExtent l="7620" t="45085" r="0" b="10795"/>
                <wp:wrapNone/>
                <wp:docPr id="31" name="Стрелка вправо 42"/>
                <a:graphic xmlns:a="http://schemas.openxmlformats.org/drawingml/2006/main">
                  <a:graphicData uri="http://schemas.microsoft.com/office/word/2010/wordprocessingShape">
                    <wps:wsp>
                      <wps:cNvSpPr/>
                      <wps:spPr>
                        <a:xfrm rot="20733600">
                          <a:off x="0" y="0"/>
                          <a:ext cx="679320" cy="285840"/>
                        </a:xfrm>
                        <a:prstGeom prst="rightArrow">
                          <a:avLst>
                            <a:gd name="adj1" fmla="val 50000"/>
                            <a:gd name="adj2" fmla="val 49963"/>
                          </a:avLst>
                        </a:prstGeom>
                        <a:solidFill>
                          <a:srgbClr val="c00000"/>
                        </a:solidFill>
                        <a:ln w="0">
                          <a:noFill/>
                        </a:ln>
                      </wps:spPr>
                      <wps:style>
                        <a:lnRef idx="0"/>
                        <a:fillRef idx="0"/>
                        <a:effectRef idx="0"/>
                        <a:fontRef idx="minor"/>
                      </wps:style>
                      <wps:bodyPr/>
                    </wps:wsp>
                  </a:graphicData>
                </a:graphic>
              </wp:anchor>
            </w:drawing>
          </mc:Choice>
          <mc:Fallback>
            <w:pict>
              <v:shape id="shape_0" ID="Стрелка вправо 42" fillcolor="#c00000" stroked="f" o:allowincell="f" style="position:absolute;margin-left:205.55pt;margin-top:1.85pt;width:53.45pt;height:22.45pt;mso-wrap-style:none;v-text-anchor:middle;rotation:345" type="_x0000_t13">
                <v:fill o:detectmouseclick="t" type="solid" color2="#3fffff"/>
                <v:stroke color="#3465a4" joinstyle="round" endcap="flat"/>
                <w10:wrap type="none"/>
              </v:shape>
            </w:pict>
          </mc:Fallback>
        </mc:AlternateContent>
      </w:r>
    </w:p>
    <w:p>
      <w:pPr>
        <w:pStyle w:val="Normal"/>
        <w:tabs>
          <w:tab w:val="clear" w:pos="708"/>
          <w:tab w:val="left" w:pos="765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tab/>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781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tab/>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8080"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tab/>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mc:AlternateContent>
          <mc:Choice Requires="wps">
            <w:drawing>
              <wp:anchor behindDoc="0" distT="0" distB="0" distL="0" distR="0" simplePos="0" locked="0" layoutInCell="0" allowOverlap="1" relativeHeight="46">
                <wp:simplePos x="0" y="0"/>
                <wp:positionH relativeFrom="column">
                  <wp:posOffset>2192655</wp:posOffset>
                </wp:positionH>
                <wp:positionV relativeFrom="paragraph">
                  <wp:posOffset>198120</wp:posOffset>
                </wp:positionV>
                <wp:extent cx="3074670" cy="848995"/>
                <wp:effectExtent l="0" t="629285" r="0" b="560705"/>
                <wp:wrapNone/>
                <wp:docPr id="32" name="Стрелка вправо 46"/>
                <a:graphic xmlns:a="http://schemas.openxmlformats.org/drawingml/2006/main">
                  <a:graphicData uri="http://schemas.microsoft.com/office/word/2010/wordprocessingShape">
                    <wps:wsp>
                      <wps:cNvSpPr/>
                      <wps:spPr>
                        <a:xfrm rot="2092200">
                          <a:off x="0" y="0"/>
                          <a:ext cx="3074760" cy="848880"/>
                        </a:xfrm>
                        <a:prstGeom prst="rightArrow">
                          <a:avLst>
                            <a:gd name="adj1" fmla="val 50000"/>
                            <a:gd name="adj2" fmla="val 50006"/>
                          </a:avLst>
                        </a:prstGeom>
                        <a:solidFill>
                          <a:srgbClr val="c00000"/>
                        </a:solidFill>
                        <a:ln w="0">
                          <a:noFill/>
                        </a:ln>
                      </wps:spPr>
                      <wps:style>
                        <a:lnRef idx="0"/>
                        <a:fillRef idx="0"/>
                        <a:effectRef idx="0"/>
                        <a:fontRef idx="minor"/>
                      </wps:style>
                      <wps:bodyPr/>
                    </wps:wsp>
                  </a:graphicData>
                </a:graphic>
              </wp:anchor>
            </w:drawing>
          </mc:Choice>
          <mc:Fallback>
            <w:pict>
              <v:shape id="shape_0" ID="Стрелка вправо 46" fillcolor="#c00000" stroked="f" o:allowincell="f" style="position:absolute;margin-left:172.65pt;margin-top:15.6pt;width:242.05pt;height:66.8pt;mso-wrap-style:none;v-text-anchor:middle;rotation:35" type="_x0000_t13">
                <v:fill o:detectmouseclick="t" type="solid" color2="#3fffff"/>
                <v:stroke color="#3465a4" joinstyle="round" endcap="flat"/>
                <w10:wrap type="none"/>
              </v:shape>
            </w:pict>
          </mc:Fallback>
        </mc:AlternateContent>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jc w:val="center"/>
        <w:rPr>
          <w:rFonts w:ascii="Times New Roman" w:hAnsi="Times New Roman" w:cs="Times New Roman"/>
          <w:b/>
          <w:i/>
          <w:i/>
          <w:sz w:val="28"/>
          <w:szCs w:val="28"/>
        </w:rPr>
      </w:pPr>
      <w:r>
        <w:rPr>
          <w:rFonts w:cs="Times New Roman" w:ascii="Times New Roman" w:hAnsi="Times New Roman"/>
          <w:b/>
          <w:i/>
          <w:sz w:val="28"/>
          <w:szCs w:val="28"/>
        </w:rPr>
        <w:t>либо</w:t>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mc:AlternateContent>
          <mc:Choice Requires="wps">
            <w:drawing>
              <wp:anchor behindDoc="0" distT="0" distB="0" distL="114300" distR="114300" simplePos="0" locked="0" layoutInCell="0" allowOverlap="1" relativeHeight="41">
                <wp:simplePos x="0" y="0"/>
                <wp:positionH relativeFrom="margin">
                  <wp:align>left</wp:align>
                </wp:positionH>
                <wp:positionV relativeFrom="paragraph">
                  <wp:posOffset>70485</wp:posOffset>
                </wp:positionV>
                <wp:extent cx="6562725" cy="3028950"/>
                <wp:effectExtent l="635" t="0" r="0" b="635"/>
                <wp:wrapNone/>
                <wp:docPr id="33" name="Блок-схема: альтернативный процесс 45"/>
                <a:graphic xmlns:a="http://schemas.openxmlformats.org/drawingml/2006/main">
                  <a:graphicData uri="http://schemas.microsoft.com/office/word/2010/wordprocessingShape">
                    <wps:wsp>
                      <wps:cNvSpPr/>
                      <wps:spPr>
                        <a:xfrm>
                          <a:off x="0" y="0"/>
                          <a:ext cx="6562800" cy="3029040"/>
                        </a:xfrm>
                        <a:prstGeom prst="flowChartAlternateProcess">
                          <a:avLst/>
                        </a:prstGeom>
                        <a:solidFill>
                          <a:srgbClr val="9dc3e6"/>
                        </a:solidFill>
                        <a:ln w="0">
                          <a:noFill/>
                        </a:ln>
                      </wps:spPr>
                      <wps:style>
                        <a:lnRef idx="0"/>
                        <a:fillRef idx="0"/>
                        <a:effectRef idx="0"/>
                        <a:fontRef idx="minor"/>
                      </wps:style>
                      <wps:txbx>
                        <w:txbxContent>
                          <w:p>
                            <w:pPr>
                              <w:pStyle w:val="ConsPlusNormal"/>
                              <w:shd w:val="clear" w:color="auto" w:fill="FFFFFF" w:themeFill="background1"/>
                              <w:ind w:firstLine="540"/>
                              <w:jc w:val="center"/>
                              <w:rPr>
                                <w:b w:val="false"/>
                              </w:rPr>
                            </w:pPr>
                            <w:r>
                              <w:rPr>
                                <w:b w:val="false"/>
                              </w:rPr>
                              <w:t>Лишение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Style35"/>
                              <w:spacing w:before="0" w:after="200"/>
                              <w:jc w:val="center"/>
                              <w:rPr>
                                <w:rFonts w:ascii="Times New Roman" w:hAnsi="Times New Roman" w:cs="Times New Roman"/>
                                <w:color w:val="000000" w:themeColor="text1"/>
                                <w:sz w:val="28"/>
                                <w:szCs w:val="28"/>
                              </w:rPr>
                            </w:pPr>
                            <w:r>
                              <w:rPr/>
                            </w:r>
                          </w:p>
                        </w:txbxContent>
                      </wps:txbx>
                      <wps:bodyPr anchor="ctr">
                        <a:noAutofit/>
                      </wps:bodyPr>
                    </wps:wsp>
                  </a:graphicData>
                </a:graphic>
              </wp:anchor>
            </w:drawing>
          </mc:Choice>
          <mc:Fallback>
            <w:pict>
              <v:shape id="shape_0" ID="Блок-схема: альтернативный процесс 45" fillcolor="#9dc3e6" stroked="f" o:allowincell="f" style="position:absolute;margin-left:9pt;margin-top:5.55pt;width:516.7pt;height:238.45pt;mso-wrap-style:none;v-text-anchor:middle;mso-position-horizontal:left;mso-position-horizontal-relative:margin" type="_x0000_t176">
                <v:fill o:detectmouseclick="t" type="solid" color2="#623c19"/>
                <v:stroke color="#3465a4" joinstyle="round" endcap="flat"/>
                <v:textbox>
                  <w:txbxContent>
                    <w:p>
                      <w:pPr>
                        <w:pStyle w:val="ConsPlusNormal"/>
                        <w:shd w:val="clear" w:color="auto" w:fill="FFFFFF" w:themeFill="background1"/>
                        <w:ind w:firstLine="540"/>
                        <w:jc w:val="center"/>
                        <w:rPr>
                          <w:b w:val="false"/>
                        </w:rPr>
                      </w:pPr>
                      <w:r>
                        <w:rPr>
                          <w:b w:val="false"/>
                        </w:rPr>
                        <w:t>Лишение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Style35"/>
                        <w:spacing w:before="0" w:after="200"/>
                        <w:jc w:val="center"/>
                        <w:rPr>
                          <w:rFonts w:ascii="Times New Roman" w:hAnsi="Times New Roman" w:cs="Times New Roman"/>
                          <w:color w:val="000000" w:themeColor="text1"/>
                          <w:sz w:val="28"/>
                          <w:szCs w:val="28"/>
                        </w:rPr>
                      </w:pPr>
                      <w:r>
                        <w:rPr/>
                      </w:r>
                    </w:p>
                  </w:txbxContent>
                </v:textbox>
                <w10:wrap type="none"/>
              </v:shape>
            </w:pict>
          </mc:Fallback>
        </mc:AlternateContent>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mc:AlternateContent>
          <mc:Choice Requires="wps">
            <w:drawing>
              <wp:anchor behindDoc="0" distT="0" distB="0" distL="114300" distR="114300" simplePos="0" locked="0" layoutInCell="0" allowOverlap="1" relativeHeight="49">
                <wp:simplePos x="0" y="0"/>
                <wp:positionH relativeFrom="column">
                  <wp:posOffset>422910</wp:posOffset>
                </wp:positionH>
                <wp:positionV relativeFrom="paragraph">
                  <wp:posOffset>-24765</wp:posOffset>
                </wp:positionV>
                <wp:extent cx="1695450" cy="619125"/>
                <wp:effectExtent l="0" t="635" r="1270" b="77470"/>
                <wp:wrapNone/>
                <wp:docPr id="35" name="Прямоугольная выноска 47"/>
                <a:graphic xmlns:a="http://schemas.openxmlformats.org/drawingml/2006/main">
                  <a:graphicData uri="http://schemas.microsoft.com/office/word/2010/wordprocessingShape">
                    <wps:wsp>
                      <wps:cNvSpPr/>
                      <wps:spPr>
                        <a:xfrm>
                          <a:off x="0" y="0"/>
                          <a:ext cx="1695600" cy="619200"/>
                        </a:xfrm>
                        <a:prstGeom prst="wedgeRectCallout">
                          <a:avLst>
                            <a:gd name="adj1" fmla="val -20833"/>
                            <a:gd name="adj2" fmla="val 62500"/>
                          </a:avLst>
                        </a:prstGeom>
                        <a:solidFill>
                          <a:srgbClr val="ffd966"/>
                        </a:solidFill>
                        <a:ln w="0">
                          <a:noFill/>
                        </a:ln>
                      </wps:spPr>
                      <wps:style>
                        <a:lnRef idx="0"/>
                        <a:fillRef idx="0"/>
                        <a:effectRef idx="0"/>
                        <a:fontRef idx="minor"/>
                      </wps:style>
                      <wps:txbx>
                        <w:txbxContent>
                          <w:p>
                            <w:pPr>
                              <w:pStyle w:val="Style35"/>
                              <w:shd w:val="clear" w:color="auto" w:fill="FFFFFF" w:themeFill="background1"/>
                              <w:spacing w:before="0" w:after="200"/>
                              <w:jc w:val="center"/>
                              <w:rPr>
                                <w:b/>
                                <w:color w:val="FF0000"/>
                              </w:rPr>
                            </w:pPr>
                            <w:r>
                              <w:rPr>
                                <w:rFonts w:cs="Times New Roman" w:ascii="Times New Roman" w:hAnsi="Times New Roman"/>
                                <w:b/>
                                <w:color w:val="FF0000"/>
                                <w:sz w:val="28"/>
                                <w:szCs w:val="28"/>
                              </w:rPr>
                              <w:t>Преступление</w:t>
                            </w:r>
                          </w:p>
                        </w:txbxContent>
                      </wps:txbx>
                      <wps:bodyPr anchor="ctr">
                        <a:noAutofit/>
                      </wps:bodyPr>
                    </wps:wsp>
                  </a:graphicData>
                </a:graphic>
              </wp:anchor>
            </w:drawing>
          </mc:Choice>
          <mc:Fallback>
            <w:pict>
              <v:shape id="shape_0" ID="Прямоугольная выноска 47" fillcolor="#ffd966" stroked="f" o:allowincell="f" style="position:absolute;margin-left:33.3pt;margin-top:-1.95pt;width:133.45pt;height:48.7pt;mso-wrap-style:none;v-text-anchor:middle" type="_x0000_t61">
                <v:fill o:detectmouseclick="t" type="solid" color2="#002699"/>
                <v:stroke color="#3465a4" joinstyle="round" endcap="flat"/>
                <v:textbox>
                  <w:txbxContent>
                    <w:p>
                      <w:pPr>
                        <w:pStyle w:val="Style35"/>
                        <w:shd w:val="clear" w:color="auto" w:fill="FFFFFF" w:themeFill="background1"/>
                        <w:spacing w:before="0" w:after="200"/>
                        <w:jc w:val="center"/>
                        <w:rPr>
                          <w:b/>
                          <w:color w:val="FF0000"/>
                        </w:rPr>
                      </w:pPr>
                      <w:r>
                        <w:rPr>
                          <w:rFonts w:cs="Times New Roman" w:ascii="Times New Roman" w:hAnsi="Times New Roman"/>
                          <w:b/>
                          <w:color w:val="FF0000"/>
                          <w:sz w:val="28"/>
                          <w:szCs w:val="28"/>
                        </w:rPr>
                        <w:t>Преступление</w:t>
                      </w:r>
                    </w:p>
                  </w:txbxContent>
                </v:textbox>
                <w10:wrap type="none"/>
              </v:shape>
            </w:pict>
          </mc:Fallback>
        </mc:AlternateContent>
        <mc:AlternateContent>
          <mc:Choice Requires="wps">
            <w:drawing>
              <wp:anchor behindDoc="0" distT="0" distB="0" distL="114300" distR="114300" simplePos="0" locked="0" layoutInCell="0" allowOverlap="1" relativeHeight="52">
                <wp:simplePos x="0" y="0"/>
                <wp:positionH relativeFrom="margin">
                  <wp:posOffset>4442460</wp:posOffset>
                </wp:positionH>
                <wp:positionV relativeFrom="paragraph">
                  <wp:posOffset>-24765</wp:posOffset>
                </wp:positionV>
                <wp:extent cx="1695450" cy="561975"/>
                <wp:effectExtent l="0" t="635" r="1270" b="69850"/>
                <wp:wrapNone/>
                <wp:docPr id="37" name="Прямоугольная выноска 50"/>
                <a:graphic xmlns:a="http://schemas.openxmlformats.org/drawingml/2006/main">
                  <a:graphicData uri="http://schemas.microsoft.com/office/word/2010/wordprocessingShape">
                    <wps:wsp>
                      <wps:cNvSpPr/>
                      <wps:spPr>
                        <a:xfrm>
                          <a:off x="0" y="0"/>
                          <a:ext cx="1695600" cy="561960"/>
                        </a:xfrm>
                        <a:prstGeom prst="wedgeRectCallout">
                          <a:avLst>
                            <a:gd name="adj1" fmla="val -20833"/>
                            <a:gd name="adj2" fmla="val 62500"/>
                          </a:avLst>
                        </a:prstGeom>
                        <a:solidFill>
                          <a:srgbClr val="ffd966"/>
                        </a:solidFill>
                        <a:ln w="0">
                          <a:noFill/>
                        </a:ln>
                      </wps:spPr>
                      <wps:style>
                        <a:lnRef idx="0"/>
                        <a:fillRef idx="0"/>
                        <a:effectRef idx="0"/>
                        <a:fontRef idx="minor"/>
                      </wps:style>
                      <wps:txbx>
                        <w:txbxContent>
                          <w:p>
                            <w:pPr>
                              <w:pStyle w:val="Style35"/>
                              <w:shd w:val="clear" w:color="auto" w:fill="FFFFFF" w:themeFill="background1"/>
                              <w:spacing w:before="0" w:after="200"/>
                              <w:jc w:val="center"/>
                              <w:rPr>
                                <w:rFonts w:ascii="Times New Roman" w:hAnsi="Times New Roman" w:cs="Times New Roman"/>
                                <w:b/>
                                <w:color w:val="FF0000"/>
                                <w:sz w:val="28"/>
                                <w:szCs w:val="28"/>
                              </w:rPr>
                            </w:pPr>
                            <w:r>
                              <w:rPr>
                                <w:rFonts w:cs="Times New Roman" w:ascii="Times New Roman" w:hAnsi="Times New Roman"/>
                                <w:b/>
                                <w:color w:val="FF0000"/>
                                <w:sz w:val="28"/>
                                <w:szCs w:val="28"/>
                              </w:rPr>
                              <w:t>Наказание</w:t>
                            </w:r>
                          </w:p>
                        </w:txbxContent>
                      </wps:txbx>
                      <wps:bodyPr anchor="ctr">
                        <a:noAutofit/>
                      </wps:bodyPr>
                    </wps:wsp>
                  </a:graphicData>
                </a:graphic>
              </wp:anchor>
            </w:drawing>
          </mc:Choice>
          <mc:Fallback>
            <w:pict>
              <v:shape id="shape_0" ID="Прямоугольная выноска 50" fillcolor="#ffd966" stroked="f" o:allowincell="f" style="position:absolute;margin-left:349.8pt;margin-top:-1.95pt;width:133.45pt;height:44.2pt;mso-wrap-style:none;v-text-anchor:middle;mso-position-horizontal-relative:margin" type="_x0000_t61">
                <v:fill o:detectmouseclick="t" type="solid" color2="#002699"/>
                <v:stroke color="#3465a4" joinstyle="round" endcap="flat"/>
                <v:textbox>
                  <w:txbxContent>
                    <w:p>
                      <w:pPr>
                        <w:pStyle w:val="Style35"/>
                        <w:shd w:val="clear" w:color="auto" w:fill="FFFFFF" w:themeFill="background1"/>
                        <w:spacing w:before="0" w:after="200"/>
                        <w:jc w:val="center"/>
                        <w:rPr>
                          <w:rFonts w:ascii="Times New Roman" w:hAnsi="Times New Roman" w:cs="Times New Roman"/>
                          <w:b/>
                          <w:color w:val="FF0000"/>
                          <w:sz w:val="28"/>
                          <w:szCs w:val="28"/>
                        </w:rPr>
                      </w:pPr>
                      <w:r>
                        <w:rPr>
                          <w:rFonts w:cs="Times New Roman" w:ascii="Times New Roman" w:hAnsi="Times New Roman"/>
                          <w:b/>
                          <w:color w:val="FF0000"/>
                          <w:sz w:val="28"/>
                          <w:szCs w:val="28"/>
                        </w:rPr>
                        <w:t>Наказание</w:t>
                      </w:r>
                    </w:p>
                  </w:txbxContent>
                </v:textbox>
                <w10:wrap type="none"/>
              </v:shape>
            </w:pict>
          </mc:Fallback>
        </mc:AlternateContent>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rPr>
          <w:rFonts w:ascii="Times New Roman" w:hAnsi="Times New Roman" w:cs="Times New Roman"/>
          <w:b/>
          <w:i/>
          <w:i/>
          <w:sz w:val="28"/>
          <w:szCs w:val="28"/>
        </w:rPr>
      </w:pPr>
      <w:r>
        <w:rPr>
          <w:rFonts w:cs="Times New Roman" w:ascii="Times New Roman" w:hAnsi="Times New Roman"/>
          <w:b/>
          <w:i/>
          <w:sz w:val="28"/>
          <w:szCs w:val="28"/>
        </w:rPr>
        <mc:AlternateContent>
          <mc:Choice Requires="wps">
            <w:drawing>
              <wp:anchor behindDoc="0" distT="0" distB="0" distL="114300" distR="114300" simplePos="0" locked="0" layoutInCell="0" allowOverlap="1" relativeHeight="63">
                <wp:simplePos x="0" y="0"/>
                <wp:positionH relativeFrom="column">
                  <wp:posOffset>-253365</wp:posOffset>
                </wp:positionH>
                <wp:positionV relativeFrom="paragraph">
                  <wp:posOffset>108585</wp:posOffset>
                </wp:positionV>
                <wp:extent cx="3352800" cy="3533775"/>
                <wp:effectExtent l="0" t="635" r="635" b="0"/>
                <wp:wrapNone/>
                <wp:docPr id="39" name="Блок-схема: альтернативный процесс 48"/>
                <a:graphic xmlns:a="http://schemas.openxmlformats.org/drawingml/2006/main">
                  <a:graphicData uri="http://schemas.microsoft.com/office/word/2010/wordprocessingShape">
                    <wps:wsp>
                      <wps:cNvSpPr/>
                      <wps:spPr>
                        <a:xfrm>
                          <a:off x="0" y="0"/>
                          <a:ext cx="3352680" cy="3533760"/>
                        </a:xfrm>
                        <a:prstGeom prst="flowChartAlternateProcess">
                          <a:avLst/>
                        </a:prstGeom>
                        <a:solidFill>
                          <a:srgbClr val="9dc3e6"/>
                        </a:solidFill>
                        <a:ln w="0">
                          <a:noFill/>
                        </a:ln>
                      </wps:spPr>
                      <wps:style>
                        <a:lnRef idx="0"/>
                        <a:fillRef idx="0"/>
                        <a:effectRef idx="0"/>
                        <a:fontRef idx="minor"/>
                      </wps:style>
                      <wps:txbx>
                        <w:txbxContent>
                          <w:p>
                            <w:pPr>
                              <w:pStyle w:val="Style35"/>
                              <w:shd w:val="clear" w:color="auto" w:fill="FFFFFF" w:themeFill="background1"/>
                              <w:spacing w:lineRule="auto" w:line="240" w:before="0" w:after="0"/>
                              <w:ind w:firstLine="540"/>
                              <w:jc w:val="center"/>
                              <w:rPr>
                                <w:rFonts w:ascii="Times New Roman" w:hAnsi="Times New Roman" w:cs="Times New Roman"/>
                                <w:b/>
                                <w:sz w:val="28"/>
                                <w:szCs w:val="28"/>
                                <w:u w:val="single"/>
                              </w:rPr>
                            </w:pPr>
                            <w:r>
                              <w:rPr>
                                <w:rFonts w:cs="Times New Roman" w:ascii="Times New Roman" w:hAnsi="Times New Roman"/>
                                <w:b/>
                                <w:sz w:val="28"/>
                                <w:szCs w:val="28"/>
                                <w:u w:val="single"/>
                              </w:rPr>
                              <w:t xml:space="preserve">Получение должностным лицом, иностранным должностным лицом либо должностным лицом публичной международной организации взятки за </w:t>
                            </w:r>
                            <w:hyperlink r:id="rId34">
                              <w:r>
                                <w:rPr>
                                  <w:rFonts w:cs="Times New Roman" w:ascii="Times New Roman" w:hAnsi="Times New Roman"/>
                                  <w:b/>
                                  <w:sz w:val="28"/>
                                  <w:szCs w:val="28"/>
                                  <w:u w:val="single"/>
                                </w:rPr>
                                <w:t>незаконные</w:t>
                              </w:r>
                            </w:hyperlink>
                            <w:r>
                              <w:rPr>
                                <w:rFonts w:cs="Times New Roman" w:ascii="Times New Roman" w:hAnsi="Times New Roman"/>
                                <w:b/>
                                <w:sz w:val="28"/>
                                <w:szCs w:val="28"/>
                                <w:u w:val="single"/>
                              </w:rPr>
                              <w:t xml:space="preserve"> действия (бездействие)</w:t>
                            </w:r>
                          </w:p>
                          <w:p>
                            <w:pPr>
                              <w:pStyle w:val="Style35"/>
                              <w:spacing w:before="0" w:after="200"/>
                              <w:jc w:val="center"/>
                              <w:rPr>
                                <w:rFonts w:ascii="Times New Roman" w:hAnsi="Times New Roman" w:cs="Times New Roman"/>
                                <w:color w:val="000000" w:themeColor="text1"/>
                                <w:sz w:val="44"/>
                                <w:szCs w:val="44"/>
                              </w:rPr>
                            </w:pPr>
                            <w:r>
                              <w:rPr/>
                            </w:r>
                          </w:p>
                        </w:txbxContent>
                      </wps:txbx>
                      <wps:bodyPr anchor="ctr">
                        <a:noAutofit/>
                      </wps:bodyPr>
                    </wps:wsp>
                  </a:graphicData>
                </a:graphic>
              </wp:anchor>
            </w:drawing>
          </mc:Choice>
          <mc:Fallback>
            <w:pict>
              <v:shape id="shape_0" ID="Блок-схема: альтернативный процесс 48" fillcolor="#9dc3e6" stroked="f" o:allowincell="f" style="position:absolute;margin-left:-19.95pt;margin-top:8.55pt;width:263.95pt;height:278.2pt;mso-wrap-style:none;v-text-anchor:middle" type="_x0000_t176">
                <v:fill o:detectmouseclick="t" type="solid" color2="#623c19"/>
                <v:stroke color="#3465a4" joinstyle="round" endcap="flat"/>
                <v:textbox>
                  <w:txbxContent>
                    <w:p>
                      <w:pPr>
                        <w:pStyle w:val="Style35"/>
                        <w:shd w:val="clear" w:color="auto" w:fill="FFFFFF" w:themeFill="background1"/>
                        <w:spacing w:lineRule="auto" w:line="240" w:before="0" w:after="0"/>
                        <w:ind w:firstLine="540"/>
                        <w:jc w:val="center"/>
                        <w:rPr>
                          <w:rFonts w:ascii="Times New Roman" w:hAnsi="Times New Roman" w:cs="Times New Roman"/>
                          <w:b/>
                          <w:sz w:val="28"/>
                          <w:szCs w:val="28"/>
                          <w:u w:val="single"/>
                        </w:rPr>
                      </w:pPr>
                      <w:r>
                        <w:rPr>
                          <w:rFonts w:cs="Times New Roman" w:ascii="Times New Roman" w:hAnsi="Times New Roman"/>
                          <w:b/>
                          <w:sz w:val="28"/>
                          <w:szCs w:val="28"/>
                          <w:u w:val="single"/>
                        </w:rPr>
                        <w:t xml:space="preserve">Получение должностным лицом, иностранным должностным лицом либо должностным лицом публичной международной организации взятки за </w:t>
                      </w:r>
                      <w:hyperlink r:id="rId35">
                        <w:r>
                          <w:rPr>
                            <w:rFonts w:cs="Times New Roman" w:ascii="Times New Roman" w:hAnsi="Times New Roman"/>
                            <w:b/>
                            <w:sz w:val="28"/>
                            <w:szCs w:val="28"/>
                            <w:u w:val="single"/>
                          </w:rPr>
                          <w:t>незаконные</w:t>
                        </w:r>
                      </w:hyperlink>
                      <w:r>
                        <w:rPr>
                          <w:rFonts w:cs="Times New Roman" w:ascii="Times New Roman" w:hAnsi="Times New Roman"/>
                          <w:b/>
                          <w:sz w:val="28"/>
                          <w:szCs w:val="28"/>
                          <w:u w:val="single"/>
                        </w:rPr>
                        <w:t xml:space="preserve"> действия (бездействие)</w:t>
                      </w:r>
                    </w:p>
                    <w:p>
                      <w:pPr>
                        <w:pStyle w:val="Style35"/>
                        <w:spacing w:before="0" w:after="200"/>
                        <w:jc w:val="center"/>
                        <w:rPr>
                          <w:rFonts w:ascii="Times New Roman" w:hAnsi="Times New Roman" w:cs="Times New Roman"/>
                          <w:color w:val="000000" w:themeColor="text1"/>
                          <w:sz w:val="44"/>
                          <w:szCs w:val="44"/>
                        </w:rPr>
                      </w:pPr>
                      <w:r>
                        <w:rPr/>
                      </w:r>
                    </w:p>
                  </w:txbxContent>
                </v:textbox>
                <w10:wrap type="none"/>
              </v:shape>
            </w:pict>
          </mc:Fallback>
        </mc:AlternateContent>
      </w:r>
    </w:p>
    <w:p>
      <w:pPr>
        <w:pStyle w:val="Normal"/>
        <w:tabs>
          <w:tab w:val="clear" w:pos="708"/>
          <w:tab w:val="left" w:pos="6735" w:leader="none"/>
        </w:tabs>
        <w:spacing w:lineRule="auto" w:line="240" w:before="0" w:after="0"/>
        <w:ind w:firstLine="708"/>
        <w:rPr>
          <w:rFonts w:ascii="Times New Roman" w:hAnsi="Times New Roman" w:cs="Times New Roman"/>
          <w:b/>
          <w:i/>
          <w:i/>
          <w:sz w:val="28"/>
          <w:szCs w:val="28"/>
        </w:rPr>
      </w:pPr>
      <w:r>
        <w:rPr>
          <w:rFonts w:cs="Times New Roman" w:ascii="Times New Roman" w:hAnsi="Times New Roman"/>
          <w:b/>
          <w:i/>
          <w:sz w:val="28"/>
          <w:szCs w:val="28"/>
        </w:rPr>
        <mc:AlternateContent>
          <mc:Choice Requires="wps">
            <w:drawing>
              <wp:anchor behindDoc="0" distT="0" distB="0" distL="114300" distR="114300" simplePos="0" locked="0" layoutInCell="0" allowOverlap="1" relativeHeight="70">
                <wp:simplePos x="0" y="0"/>
                <wp:positionH relativeFrom="page">
                  <wp:posOffset>4362450</wp:posOffset>
                </wp:positionH>
                <wp:positionV relativeFrom="paragraph">
                  <wp:posOffset>10795</wp:posOffset>
                </wp:positionV>
                <wp:extent cx="2847975" cy="3676650"/>
                <wp:effectExtent l="635" t="0" r="0" b="1270"/>
                <wp:wrapNone/>
                <wp:docPr id="41" name="Блок-схема: альтернативный процесс 51"/>
                <a:graphic xmlns:a="http://schemas.openxmlformats.org/drawingml/2006/main">
                  <a:graphicData uri="http://schemas.microsoft.com/office/word/2010/wordprocessingShape">
                    <wps:wsp>
                      <wps:cNvSpPr/>
                      <wps:spPr>
                        <a:xfrm>
                          <a:off x="0" y="0"/>
                          <a:ext cx="2847960" cy="3676680"/>
                        </a:xfrm>
                        <a:prstGeom prst="flowChartAlternateProcess">
                          <a:avLst/>
                        </a:prstGeom>
                        <a:solidFill>
                          <a:srgbClr val="9dc3e6"/>
                        </a:solidFill>
                        <a:ln w="0">
                          <a:noFill/>
                        </a:ln>
                      </wps:spPr>
                      <wps:style>
                        <a:lnRef idx="0"/>
                        <a:fillRef idx="0"/>
                        <a:effectRef idx="0"/>
                        <a:fontRef idx="minor"/>
                      </wps:style>
                      <wps:txbx>
                        <w:txbxContent>
                          <w:p>
                            <w:pPr>
                              <w:pStyle w:val="ConsPlusNormal"/>
                              <w:shd w:val="clear" w:color="auto" w:fill="FFFFFF" w:themeFill="background1"/>
                              <w:ind w:firstLine="540"/>
                              <w:jc w:val="center"/>
                              <w:rPr>
                                <w:b w:val="false"/>
                              </w:rPr>
                            </w:pPr>
                            <w:r>
                              <w:rPr>
                                <w:b w:val="false"/>
                              </w:rPr>
                              <w:t>штраф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w:t>
                            </w:r>
                          </w:p>
                          <w:p>
                            <w:pPr>
                              <w:pStyle w:val="Style35"/>
                              <w:spacing w:before="0" w:after="200"/>
                              <w:jc w:val="center"/>
                              <w:rPr>
                                <w:rFonts w:ascii="Times New Roman" w:hAnsi="Times New Roman" w:cs="Times New Roman"/>
                                <w:color w:val="000000" w:themeColor="text1"/>
                              </w:rPr>
                            </w:pPr>
                            <w:r>
                              <w:rPr/>
                            </w:r>
                          </w:p>
                        </w:txbxContent>
                      </wps:txbx>
                      <wps:bodyPr anchor="ctr">
                        <a:noAutofit/>
                      </wps:bodyPr>
                    </wps:wsp>
                  </a:graphicData>
                </a:graphic>
              </wp:anchor>
            </w:drawing>
          </mc:Choice>
          <mc:Fallback>
            <w:pict>
              <v:shape id="shape_0" ID="Блок-схема: альтернативный процесс 51" fillcolor="#9dc3e6" stroked="f" o:allowincell="f" style="position:absolute;margin-left:343.5pt;margin-top:0.85pt;width:224.2pt;height:289.45pt;mso-wrap-style:none;v-text-anchor:middle;mso-position-horizontal-relative:page" type="_x0000_t176">
                <v:fill o:detectmouseclick="t" type="solid" color2="#623c19"/>
                <v:stroke color="#3465a4" joinstyle="round" endcap="flat"/>
                <v:textbox>
                  <w:txbxContent>
                    <w:p>
                      <w:pPr>
                        <w:pStyle w:val="ConsPlusNormal"/>
                        <w:shd w:val="clear" w:color="auto" w:fill="FFFFFF" w:themeFill="background1"/>
                        <w:ind w:firstLine="540"/>
                        <w:jc w:val="center"/>
                        <w:rPr>
                          <w:b w:val="false"/>
                        </w:rPr>
                      </w:pPr>
                      <w:r>
                        <w:rPr>
                          <w:b w:val="false"/>
                        </w:rPr>
                        <w:t>штраф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w:t>
                      </w:r>
                    </w:p>
                    <w:p>
                      <w:pPr>
                        <w:pStyle w:val="Style35"/>
                        <w:spacing w:before="0" w:after="200"/>
                        <w:jc w:val="center"/>
                        <w:rPr>
                          <w:rFonts w:ascii="Times New Roman" w:hAnsi="Times New Roman" w:cs="Times New Roman"/>
                          <w:color w:val="000000" w:themeColor="text1"/>
                        </w:rPr>
                      </w:pPr>
                      <w:r>
                        <w:rPr/>
                      </w:r>
                    </w:p>
                  </w:txbxContent>
                </v:textbox>
                <w10:wrap type="none"/>
              </v:shape>
            </w:pict>
          </mc:Fallback>
        </mc:AlternateContent>
      </w:r>
    </w:p>
    <w:p>
      <w:pPr>
        <w:pStyle w:val="Normal"/>
        <w:tabs>
          <w:tab w:val="clear" w:pos="708"/>
          <w:tab w:val="left" w:pos="6735" w:leader="none"/>
        </w:tabs>
        <w:spacing w:lineRule="auto" w:line="240" w:before="0" w:after="0"/>
        <w:ind w:firstLine="708"/>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rPr>
          <w:rFonts w:ascii="Times New Roman" w:hAnsi="Times New Roman" w:cs="Times New Roman"/>
          <w:b/>
          <w:i/>
          <w:i/>
          <w:sz w:val="28"/>
          <w:szCs w:val="28"/>
        </w:rPr>
      </w:pPr>
      <w:r>
        <w:rPr>
          <w:rFonts w:cs="Times New Roman" w:ascii="Times New Roman" w:hAnsi="Times New Roman"/>
          <w:b/>
          <w:i/>
          <w:sz w:val="28"/>
          <w:szCs w:val="28"/>
        </w:rPr>
        <mc:AlternateContent>
          <mc:Choice Requires="wps">
            <w:drawing>
              <wp:anchor behindDoc="0" distT="0" distB="0" distL="114300" distR="109855" simplePos="0" locked="0" layoutInCell="0" allowOverlap="1" relativeHeight="51">
                <wp:simplePos x="0" y="0"/>
                <wp:positionH relativeFrom="column">
                  <wp:posOffset>2897505</wp:posOffset>
                </wp:positionH>
                <wp:positionV relativeFrom="paragraph">
                  <wp:posOffset>69215</wp:posOffset>
                </wp:positionV>
                <wp:extent cx="543560" cy="285750"/>
                <wp:effectExtent l="8890" t="22860" r="0" b="0"/>
                <wp:wrapNone/>
                <wp:docPr id="43" name="Стрелка вправо 49"/>
                <a:graphic xmlns:a="http://schemas.openxmlformats.org/drawingml/2006/main">
                  <a:graphicData uri="http://schemas.microsoft.com/office/word/2010/wordprocessingShape">
                    <wps:wsp>
                      <wps:cNvSpPr/>
                      <wps:spPr>
                        <a:xfrm rot="20917800">
                          <a:off x="0" y="0"/>
                          <a:ext cx="543600" cy="285840"/>
                        </a:xfrm>
                        <a:prstGeom prst="rightArrow">
                          <a:avLst>
                            <a:gd name="adj1" fmla="val 50000"/>
                            <a:gd name="adj2" fmla="val 49992"/>
                          </a:avLst>
                        </a:prstGeom>
                        <a:solidFill>
                          <a:srgbClr val="c00000"/>
                        </a:solidFill>
                        <a:ln w="0">
                          <a:noFill/>
                        </a:ln>
                      </wps:spPr>
                      <wps:style>
                        <a:lnRef idx="0"/>
                        <a:fillRef idx="0"/>
                        <a:effectRef idx="0"/>
                        <a:fontRef idx="minor"/>
                      </wps:style>
                      <wps:bodyPr/>
                    </wps:wsp>
                  </a:graphicData>
                </a:graphic>
              </wp:anchor>
            </w:drawing>
          </mc:Choice>
          <mc:Fallback>
            <w:pict>
              <v:shape id="shape_0" ID="Стрелка вправо 49" fillcolor="#c00000" stroked="f" o:allowincell="f" style="position:absolute;margin-left:228.1pt;margin-top:5.4pt;width:42.75pt;height:22.45pt;mso-wrap-style:none;v-text-anchor:middle;rotation:348" type="_x0000_t13">
                <v:fill o:detectmouseclick="t" type="solid" color2="#3fffff"/>
                <v:stroke color="#3465a4" joinstyle="round" endcap="flat"/>
                <w10:wrap type="none"/>
              </v:shape>
            </w:pict>
          </mc:Fallback>
        </mc:AlternateContent>
      </w:r>
    </w:p>
    <w:p>
      <w:pPr>
        <w:pStyle w:val="Normal"/>
        <w:tabs>
          <w:tab w:val="clear" w:pos="708"/>
          <w:tab w:val="left" w:pos="6735" w:leader="none"/>
        </w:tabs>
        <w:spacing w:lineRule="auto" w:line="240" w:before="0" w:after="0"/>
        <w:ind w:firstLine="708"/>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7938" w:leader="none"/>
        </w:tabs>
        <w:spacing w:lineRule="auto" w:line="240" w:before="0" w:after="0"/>
        <w:ind w:firstLine="708"/>
        <w:rPr>
          <w:rFonts w:ascii="Times New Roman" w:hAnsi="Times New Roman" w:cs="Times New Roman"/>
          <w:b/>
          <w:i/>
          <w:i/>
          <w:sz w:val="28"/>
          <w:szCs w:val="28"/>
        </w:rPr>
      </w:pPr>
      <w:r>
        <w:rPr>
          <w:rFonts w:cs="Times New Roman" w:ascii="Times New Roman" w:hAnsi="Times New Roman"/>
          <w:b/>
          <w:i/>
          <w:sz w:val="28"/>
          <w:szCs w:val="28"/>
        </w:rPr>
        <w:tab/>
      </w:r>
    </w:p>
    <w:p>
      <w:pPr>
        <w:pStyle w:val="Normal"/>
        <w:tabs>
          <w:tab w:val="clear" w:pos="708"/>
          <w:tab w:val="left" w:pos="6735" w:leader="none"/>
        </w:tabs>
        <w:spacing w:lineRule="auto" w:line="240" w:before="0" w:after="0"/>
        <w:ind w:firstLine="708"/>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8355" w:leader="none"/>
        </w:tabs>
        <w:spacing w:lineRule="auto" w:line="240" w:before="0" w:after="0"/>
        <w:ind w:firstLine="708"/>
        <w:rPr>
          <w:rFonts w:ascii="Times New Roman" w:hAnsi="Times New Roman" w:cs="Times New Roman"/>
          <w:b/>
          <w:i/>
          <w:i/>
          <w:sz w:val="28"/>
          <w:szCs w:val="28"/>
        </w:rPr>
      </w:pPr>
      <w:r>
        <w:rPr>
          <w:rFonts w:cs="Times New Roman" w:ascii="Times New Roman" w:hAnsi="Times New Roman"/>
          <w:b/>
          <w:i/>
          <w:sz w:val="28"/>
          <w:szCs w:val="28"/>
        </w:rPr>
        <w:t>либо</w:t>
        <w:tab/>
      </w:r>
    </w:p>
    <w:p>
      <w:pPr>
        <w:pStyle w:val="Normal"/>
        <w:tabs>
          <w:tab w:val="clear" w:pos="708"/>
          <w:tab w:val="left" w:pos="6735" w:leader="none"/>
        </w:tabs>
        <w:spacing w:lineRule="auto" w:line="240" w:before="0" w:after="0"/>
        <w:ind w:firstLine="708"/>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7845" w:leader="none"/>
        </w:tabs>
        <w:spacing w:lineRule="auto" w:line="240" w:before="0" w:after="0"/>
        <w:ind w:firstLine="708"/>
        <w:rPr>
          <w:rFonts w:ascii="Times New Roman" w:hAnsi="Times New Roman" w:cs="Times New Roman"/>
          <w:b/>
          <w:i/>
          <w:i/>
          <w:sz w:val="28"/>
          <w:szCs w:val="28"/>
        </w:rPr>
      </w:pPr>
      <w:r>
        <w:rPr>
          <w:rFonts w:cs="Times New Roman" w:ascii="Times New Roman" w:hAnsi="Times New Roman"/>
          <w:b/>
          <w:i/>
          <w:sz w:val="28"/>
          <w:szCs w:val="28"/>
        </w:rPr>
        <w:tab/>
      </w:r>
    </w:p>
    <w:p>
      <w:pPr>
        <w:pStyle w:val="Normal"/>
        <w:tabs>
          <w:tab w:val="clear" w:pos="708"/>
          <w:tab w:val="left" w:pos="7938" w:leader="none"/>
        </w:tabs>
        <w:spacing w:lineRule="auto" w:line="240" w:before="0" w:after="0"/>
        <w:ind w:firstLine="708"/>
        <w:rPr>
          <w:rFonts w:ascii="Times New Roman" w:hAnsi="Times New Roman" w:cs="Times New Roman"/>
          <w:b/>
          <w:i/>
          <w:i/>
          <w:sz w:val="28"/>
          <w:szCs w:val="28"/>
        </w:rPr>
      </w:pPr>
      <w:r>
        <w:rPr>
          <w:rFonts w:cs="Times New Roman" w:ascii="Times New Roman" w:hAnsi="Times New Roman"/>
          <w:b/>
          <w:i/>
          <w:sz w:val="28"/>
          <w:szCs w:val="28"/>
        </w:rPr>
        <w:tab/>
      </w:r>
    </w:p>
    <w:p>
      <w:pPr>
        <w:pStyle w:val="Normal"/>
        <w:tabs>
          <w:tab w:val="clear" w:pos="708"/>
          <w:tab w:val="left" w:pos="6735" w:leader="none"/>
        </w:tabs>
        <w:spacing w:lineRule="auto" w:line="240" w:before="0" w:after="0"/>
        <w:ind w:firstLine="708"/>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mc:AlternateContent>
          <mc:Choice Requires="wps">
            <w:drawing>
              <wp:anchor behindDoc="0" distT="0" distB="0" distL="114300" distR="104775" simplePos="0" locked="0" layoutInCell="0" allowOverlap="1" relativeHeight="56">
                <wp:simplePos x="0" y="0"/>
                <wp:positionH relativeFrom="column">
                  <wp:posOffset>2338070</wp:posOffset>
                </wp:positionH>
                <wp:positionV relativeFrom="paragraph">
                  <wp:posOffset>107315</wp:posOffset>
                </wp:positionV>
                <wp:extent cx="779145" cy="323215"/>
                <wp:effectExtent l="8890" t="5080" r="0" b="47625"/>
                <wp:wrapNone/>
                <wp:docPr id="44" name="Стрелка вправо 52"/>
                <a:graphic xmlns:a="http://schemas.openxmlformats.org/drawingml/2006/main">
                  <a:graphicData uri="http://schemas.microsoft.com/office/word/2010/wordprocessingShape">
                    <wps:wsp>
                      <wps:cNvSpPr/>
                      <wps:spPr>
                        <a:xfrm rot="780000">
                          <a:off x="0" y="0"/>
                          <a:ext cx="779040" cy="323280"/>
                        </a:xfrm>
                        <a:prstGeom prst="rightArrow">
                          <a:avLst>
                            <a:gd name="adj1" fmla="val 50000"/>
                            <a:gd name="adj2" fmla="val 49947"/>
                          </a:avLst>
                        </a:prstGeom>
                        <a:solidFill>
                          <a:srgbClr val="c00000"/>
                        </a:solidFill>
                        <a:ln w="0">
                          <a:noFill/>
                        </a:ln>
                      </wps:spPr>
                      <wps:style>
                        <a:lnRef idx="0"/>
                        <a:fillRef idx="0"/>
                        <a:effectRef idx="0"/>
                        <a:fontRef idx="minor"/>
                      </wps:style>
                      <wps:bodyPr/>
                    </wps:wsp>
                  </a:graphicData>
                </a:graphic>
              </wp:anchor>
            </w:drawing>
          </mc:Choice>
          <mc:Fallback>
            <w:pict>
              <v:shape id="shape_0" ID="Стрелка вправо 52" fillcolor="#c00000" stroked="f" o:allowincell="f" style="position:absolute;margin-left:184.05pt;margin-top:8.45pt;width:61.3pt;height:25.4pt;mso-wrap-style:none;v-text-anchor:middle;rotation:13" type="_x0000_t13">
                <v:fill o:detectmouseclick="t" type="solid" color2="#3fffff"/>
                <v:stroke color="#3465a4" joinstyle="round" endcap="flat"/>
                <w10:wrap type="none"/>
              </v:shape>
            </w:pict>
          </mc:Fallback>
        </mc:AlternateContent>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t>либо</w:t>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mc:AlternateContent>
          <mc:Choice Requires="wps">
            <w:drawing>
              <wp:anchor behindDoc="0" distT="0" distB="0" distL="114300" distR="114300" simplePos="0" locked="0" layoutInCell="0" allowOverlap="1" relativeHeight="57">
                <wp:simplePos x="0" y="0"/>
                <wp:positionH relativeFrom="column">
                  <wp:posOffset>-224155</wp:posOffset>
                </wp:positionH>
                <wp:positionV relativeFrom="paragraph">
                  <wp:posOffset>135890</wp:posOffset>
                </wp:positionV>
                <wp:extent cx="6362700" cy="2847975"/>
                <wp:effectExtent l="0" t="635" r="635" b="0"/>
                <wp:wrapNone/>
                <wp:docPr id="45" name="Блок-схема: альтернативный процесс 53"/>
                <a:graphic xmlns:a="http://schemas.openxmlformats.org/drawingml/2006/main">
                  <a:graphicData uri="http://schemas.microsoft.com/office/word/2010/wordprocessingShape">
                    <wps:wsp>
                      <wps:cNvSpPr/>
                      <wps:spPr>
                        <a:xfrm>
                          <a:off x="0" y="0"/>
                          <a:ext cx="6362640" cy="2847960"/>
                        </a:xfrm>
                        <a:prstGeom prst="flowChartAlternateProcess">
                          <a:avLst/>
                        </a:prstGeom>
                        <a:solidFill>
                          <a:srgbClr val="9dc3e6"/>
                        </a:solidFill>
                        <a:ln w="0">
                          <a:noFill/>
                        </a:ln>
                      </wps:spPr>
                      <wps:style>
                        <a:lnRef idx="0"/>
                        <a:fillRef idx="0"/>
                        <a:effectRef idx="0"/>
                        <a:fontRef idx="minor"/>
                      </wps:style>
                      <wps:txbx>
                        <w:txbxContent>
                          <w:p>
                            <w:pPr>
                              <w:pStyle w:val="Style35"/>
                              <w:shd w:val="clear" w:color="auto" w:fill="FFFFFF" w:themeFill="background1"/>
                              <w:spacing w:lineRule="auto" w:line="240" w:before="0" w:after="0"/>
                              <w:ind w:firstLine="540"/>
                              <w:jc w:val="center"/>
                              <w:rPr>
                                <w:rFonts w:ascii="Times New Roman" w:hAnsi="Times New Roman" w:cs="Times New Roman"/>
                                <w:sz w:val="28"/>
                                <w:szCs w:val="28"/>
                              </w:rPr>
                            </w:pPr>
                            <w:r>
                              <w:rPr>
                                <w:rFonts w:cs="Times New Roman" w:ascii="Times New Roman" w:hAnsi="Times New Roman"/>
                                <w:sz w:val="28"/>
                                <w:szCs w:val="28"/>
                              </w:rPr>
                              <w:t>лишение свободы 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pStyle w:val="Style35"/>
                              <w:spacing w:before="0" w:after="200"/>
                              <w:jc w:val="center"/>
                              <w:rPr>
                                <w:rFonts w:ascii="Times New Roman" w:hAnsi="Times New Roman" w:cs="Times New Roman"/>
                                <w:color w:val="000000" w:themeColor="text1"/>
                              </w:rPr>
                            </w:pPr>
                            <w:r>
                              <w:rPr/>
                            </w:r>
                          </w:p>
                        </w:txbxContent>
                      </wps:txbx>
                      <wps:bodyPr anchor="ctr">
                        <a:noAutofit/>
                      </wps:bodyPr>
                    </wps:wsp>
                  </a:graphicData>
                </a:graphic>
              </wp:anchor>
            </w:drawing>
          </mc:Choice>
          <mc:Fallback>
            <w:pict>
              <v:shape id="shape_0" ID="Блок-схема: альтернативный процесс 53" fillcolor="#9dc3e6" stroked="f" o:allowincell="f" style="position:absolute;margin-left:-17.65pt;margin-top:10.7pt;width:500.95pt;height:224.2pt;mso-wrap-style:none;v-text-anchor:middle" type="_x0000_t176">
                <v:fill o:detectmouseclick="t" type="solid" color2="#623c19"/>
                <v:stroke color="#3465a4" joinstyle="round" endcap="flat"/>
                <v:textbox>
                  <w:txbxContent>
                    <w:p>
                      <w:pPr>
                        <w:pStyle w:val="Style35"/>
                        <w:shd w:val="clear" w:color="auto" w:fill="FFFFFF" w:themeFill="background1"/>
                        <w:spacing w:lineRule="auto" w:line="240" w:before="0" w:after="0"/>
                        <w:ind w:firstLine="540"/>
                        <w:jc w:val="center"/>
                        <w:rPr>
                          <w:rFonts w:ascii="Times New Roman" w:hAnsi="Times New Roman" w:cs="Times New Roman"/>
                          <w:sz w:val="28"/>
                          <w:szCs w:val="28"/>
                        </w:rPr>
                      </w:pPr>
                      <w:r>
                        <w:rPr>
                          <w:rFonts w:cs="Times New Roman" w:ascii="Times New Roman" w:hAnsi="Times New Roman"/>
                          <w:sz w:val="28"/>
                          <w:szCs w:val="28"/>
                        </w:rPr>
                        <w:t>лишение свободы 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pStyle w:val="Style35"/>
                        <w:spacing w:before="0" w:after="200"/>
                        <w:jc w:val="center"/>
                        <w:rPr>
                          <w:rFonts w:ascii="Times New Roman" w:hAnsi="Times New Roman" w:cs="Times New Roman"/>
                          <w:color w:val="000000" w:themeColor="text1"/>
                        </w:rPr>
                      </w:pPr>
                      <w:r>
                        <w:rPr/>
                      </w:r>
                    </w:p>
                  </w:txbxContent>
                </v:textbox>
                <w10:wrap type="none"/>
              </v:shape>
            </w:pict>
          </mc:Fallback>
        </mc:AlternateContent>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mc:AlternateContent>
          <mc:Choice Requires="wps">
            <w:drawing>
              <wp:anchor behindDoc="0" distT="0" distB="0" distL="114300" distR="114300" simplePos="0" locked="0" layoutInCell="0" allowOverlap="1" relativeHeight="74">
                <wp:simplePos x="0" y="0"/>
                <wp:positionH relativeFrom="column">
                  <wp:posOffset>499110</wp:posOffset>
                </wp:positionH>
                <wp:positionV relativeFrom="paragraph">
                  <wp:posOffset>70485</wp:posOffset>
                </wp:positionV>
                <wp:extent cx="1905000" cy="685800"/>
                <wp:effectExtent l="0" t="0" r="635" b="86360"/>
                <wp:wrapNone/>
                <wp:docPr id="47" name="Прямоугольная выноска 54"/>
                <a:graphic xmlns:a="http://schemas.openxmlformats.org/drawingml/2006/main">
                  <a:graphicData uri="http://schemas.microsoft.com/office/word/2010/wordprocessingShape">
                    <wps:wsp>
                      <wps:cNvSpPr/>
                      <wps:spPr>
                        <a:xfrm>
                          <a:off x="0" y="0"/>
                          <a:ext cx="1905120" cy="685800"/>
                        </a:xfrm>
                        <a:prstGeom prst="wedgeRectCallout">
                          <a:avLst>
                            <a:gd name="adj1" fmla="val -20833"/>
                            <a:gd name="adj2" fmla="val 62500"/>
                          </a:avLst>
                        </a:prstGeom>
                        <a:solidFill>
                          <a:srgbClr val="ffd966"/>
                        </a:solidFill>
                        <a:ln w="0">
                          <a:noFill/>
                        </a:ln>
                      </wps:spPr>
                      <wps:style>
                        <a:lnRef idx="0"/>
                        <a:fillRef idx="0"/>
                        <a:effectRef idx="0"/>
                        <a:fontRef idx="minor"/>
                      </wps:style>
                      <wps:txbx>
                        <w:txbxContent>
                          <w:p>
                            <w:pPr>
                              <w:pStyle w:val="Style35"/>
                              <w:shd w:val="clear" w:color="auto" w:fill="FFFFFF" w:themeFill="background1"/>
                              <w:spacing w:before="0" w:after="200"/>
                              <w:jc w:val="center"/>
                              <w:rPr>
                                <w:b/>
                                <w:color w:val="FF0000"/>
                              </w:rPr>
                            </w:pPr>
                            <w:r>
                              <w:rPr>
                                <w:rFonts w:cs="Times New Roman" w:ascii="Times New Roman" w:hAnsi="Times New Roman"/>
                                <w:b/>
                                <w:color w:val="FF0000"/>
                                <w:sz w:val="28"/>
                                <w:szCs w:val="28"/>
                              </w:rPr>
                              <w:t>Преступление</w:t>
                            </w:r>
                          </w:p>
                        </w:txbxContent>
                      </wps:txbx>
                      <wps:bodyPr anchor="ctr">
                        <a:noAutofit/>
                      </wps:bodyPr>
                    </wps:wsp>
                  </a:graphicData>
                </a:graphic>
              </wp:anchor>
            </w:drawing>
          </mc:Choice>
          <mc:Fallback>
            <w:pict>
              <v:shape id="shape_0" ID="Прямоугольная выноска 54" fillcolor="#ffd966" stroked="f" o:allowincell="f" style="position:absolute;margin-left:39.3pt;margin-top:5.55pt;width:149.95pt;height:53.95pt;mso-wrap-style:none;v-text-anchor:middle" type="_x0000_t61">
                <v:fill o:detectmouseclick="t" type="solid" color2="#002699"/>
                <v:stroke color="#3465a4" joinstyle="round" endcap="flat"/>
                <v:textbox>
                  <w:txbxContent>
                    <w:p>
                      <w:pPr>
                        <w:pStyle w:val="Style35"/>
                        <w:shd w:val="clear" w:color="auto" w:fill="FFFFFF" w:themeFill="background1"/>
                        <w:spacing w:before="0" w:after="200"/>
                        <w:jc w:val="center"/>
                        <w:rPr>
                          <w:b/>
                          <w:color w:val="FF0000"/>
                        </w:rPr>
                      </w:pPr>
                      <w:r>
                        <w:rPr>
                          <w:rFonts w:cs="Times New Roman" w:ascii="Times New Roman" w:hAnsi="Times New Roman"/>
                          <w:b/>
                          <w:color w:val="FF0000"/>
                          <w:sz w:val="28"/>
                          <w:szCs w:val="28"/>
                        </w:rPr>
                        <w:t>Преступление</w:t>
                      </w:r>
                    </w:p>
                  </w:txbxContent>
                </v:textbox>
                <w10:wrap type="none"/>
              </v:shape>
            </w:pict>
          </mc:Fallback>
        </mc:AlternateContent>
        <mc:AlternateContent>
          <mc:Choice Requires="wps">
            <w:drawing>
              <wp:anchor behindDoc="0" distT="0" distB="0" distL="114300" distR="114300" simplePos="0" locked="0" layoutInCell="0" allowOverlap="1" relativeHeight="76">
                <wp:simplePos x="0" y="0"/>
                <wp:positionH relativeFrom="column">
                  <wp:posOffset>4528185</wp:posOffset>
                </wp:positionH>
                <wp:positionV relativeFrom="paragraph">
                  <wp:posOffset>62230</wp:posOffset>
                </wp:positionV>
                <wp:extent cx="1695450" cy="609600"/>
                <wp:effectExtent l="0" t="0" r="1270" b="76835"/>
                <wp:wrapNone/>
                <wp:docPr id="49" name="Прямоугольная выноска 57"/>
                <a:graphic xmlns:a="http://schemas.openxmlformats.org/drawingml/2006/main">
                  <a:graphicData uri="http://schemas.microsoft.com/office/word/2010/wordprocessingShape">
                    <wps:wsp>
                      <wps:cNvSpPr/>
                      <wps:spPr>
                        <a:xfrm>
                          <a:off x="0" y="0"/>
                          <a:ext cx="1695600" cy="609480"/>
                        </a:xfrm>
                        <a:prstGeom prst="wedgeRectCallout">
                          <a:avLst>
                            <a:gd name="adj1" fmla="val -20833"/>
                            <a:gd name="adj2" fmla="val 62500"/>
                          </a:avLst>
                        </a:prstGeom>
                        <a:solidFill>
                          <a:srgbClr val="ffd966"/>
                        </a:solidFill>
                        <a:ln w="0">
                          <a:noFill/>
                        </a:ln>
                      </wps:spPr>
                      <wps:style>
                        <a:lnRef idx="0"/>
                        <a:fillRef idx="0"/>
                        <a:effectRef idx="0"/>
                        <a:fontRef idx="minor"/>
                      </wps:style>
                      <wps:txbx>
                        <w:txbxContent>
                          <w:p>
                            <w:pPr>
                              <w:pStyle w:val="Style35"/>
                              <w:shd w:val="clear" w:color="auto" w:fill="FFFFFF" w:themeFill="background1"/>
                              <w:spacing w:before="0" w:after="200"/>
                              <w:jc w:val="center"/>
                              <w:rPr>
                                <w:rFonts w:ascii="Times New Roman" w:hAnsi="Times New Roman" w:cs="Times New Roman"/>
                                <w:b/>
                                <w:color w:val="FF0000"/>
                                <w:sz w:val="28"/>
                                <w:szCs w:val="28"/>
                              </w:rPr>
                            </w:pPr>
                            <w:r>
                              <w:rPr>
                                <w:rFonts w:cs="Times New Roman" w:ascii="Times New Roman" w:hAnsi="Times New Roman"/>
                                <w:b/>
                                <w:color w:val="FF0000"/>
                                <w:sz w:val="28"/>
                                <w:szCs w:val="28"/>
                              </w:rPr>
                              <w:t>Наказание</w:t>
                            </w:r>
                          </w:p>
                        </w:txbxContent>
                      </wps:txbx>
                      <wps:bodyPr anchor="ctr">
                        <a:noAutofit/>
                      </wps:bodyPr>
                    </wps:wsp>
                  </a:graphicData>
                </a:graphic>
              </wp:anchor>
            </w:drawing>
          </mc:Choice>
          <mc:Fallback>
            <w:pict>
              <v:shape id="shape_0" ID="Прямоугольная выноска 57" fillcolor="#ffd966" stroked="f" o:allowincell="f" style="position:absolute;margin-left:356.55pt;margin-top:4.9pt;width:133.45pt;height:47.95pt;mso-wrap-style:none;v-text-anchor:middle" type="_x0000_t61">
                <v:fill o:detectmouseclick="t" type="solid" color2="#002699"/>
                <v:stroke color="#3465a4" joinstyle="round" endcap="flat"/>
                <v:textbox>
                  <w:txbxContent>
                    <w:p>
                      <w:pPr>
                        <w:pStyle w:val="Style35"/>
                        <w:shd w:val="clear" w:color="auto" w:fill="FFFFFF" w:themeFill="background1"/>
                        <w:spacing w:before="0" w:after="200"/>
                        <w:jc w:val="center"/>
                        <w:rPr>
                          <w:rFonts w:ascii="Times New Roman" w:hAnsi="Times New Roman" w:cs="Times New Roman"/>
                          <w:b/>
                          <w:color w:val="FF0000"/>
                          <w:sz w:val="28"/>
                          <w:szCs w:val="28"/>
                        </w:rPr>
                      </w:pPr>
                      <w:r>
                        <w:rPr>
                          <w:rFonts w:cs="Times New Roman" w:ascii="Times New Roman" w:hAnsi="Times New Roman"/>
                          <w:b/>
                          <w:color w:val="FF0000"/>
                          <w:sz w:val="28"/>
                          <w:szCs w:val="28"/>
                        </w:rPr>
                        <w:t>Наказание</w:t>
                      </w:r>
                    </w:p>
                  </w:txbxContent>
                </v:textbox>
                <w10:wrap type="none"/>
              </v:shape>
            </w:pict>
          </mc:Fallback>
        </mc:AlternateContent>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mc:AlternateContent>
          <mc:Choice Requires="wps">
            <w:drawing>
              <wp:anchor behindDoc="0" distT="0" distB="0" distL="114300" distR="114300" simplePos="0" locked="0" layoutInCell="0" allowOverlap="1" relativeHeight="67">
                <wp:simplePos x="0" y="0"/>
                <wp:positionH relativeFrom="column">
                  <wp:posOffset>-167640</wp:posOffset>
                </wp:positionH>
                <wp:positionV relativeFrom="paragraph">
                  <wp:posOffset>95885</wp:posOffset>
                </wp:positionV>
                <wp:extent cx="3743325" cy="3198495"/>
                <wp:effectExtent l="635" t="635" r="0" b="0"/>
                <wp:wrapNone/>
                <wp:docPr id="51" name="Блок-схема: альтернативный процесс 62"/>
                <a:graphic xmlns:a="http://schemas.openxmlformats.org/drawingml/2006/main">
                  <a:graphicData uri="http://schemas.microsoft.com/office/word/2010/wordprocessingShape">
                    <wps:wsp>
                      <wps:cNvSpPr/>
                      <wps:spPr>
                        <a:xfrm>
                          <a:off x="0" y="0"/>
                          <a:ext cx="3743280" cy="3198600"/>
                        </a:xfrm>
                        <a:prstGeom prst="flowChartAlternateProcess">
                          <a:avLst/>
                        </a:prstGeom>
                        <a:solidFill>
                          <a:srgbClr val="9dc3e6"/>
                        </a:solidFill>
                        <a:ln w="0">
                          <a:noFill/>
                        </a:ln>
                      </wps:spPr>
                      <wps:style>
                        <a:lnRef idx="0"/>
                        <a:fillRef idx="0"/>
                        <a:effectRef idx="0"/>
                        <a:fontRef idx="minor"/>
                      </wps:style>
                      <wps:txbx>
                        <w:txbxContent>
                          <w:p>
                            <w:pPr>
                              <w:pStyle w:val="Style35"/>
                              <w:shd w:val="clear" w:color="auto" w:fill="FFFFFF" w:themeFill="background1"/>
                              <w:spacing w:before="0" w:after="200"/>
                              <w:jc w:val="center"/>
                              <w:rPr>
                                <w:rFonts w:ascii="Times New Roman" w:hAnsi="Times New Roman" w:cs="Times New Roman"/>
                                <w:b/>
                                <w:color w:val="000000" w:themeColor="text1"/>
                                <w:sz w:val="28"/>
                                <w:szCs w:val="28"/>
                                <w:u w:val="single"/>
                              </w:rPr>
                            </w:pPr>
                            <w:r>
                              <w:rPr>
                                <w:rFonts w:ascii="Times New Roman" w:hAnsi="Times New Roman"/>
                                <w:b/>
                                <w:sz w:val="28"/>
                                <w:szCs w:val="28"/>
                                <w:u w:val="single"/>
                              </w:rPr>
                              <w:t>Совершение вышеуказанных деяний, предусмотренных частями 1-3 статьи 290 УК РФ, 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xbxContent>
                      </wps:txbx>
                      <wps:bodyPr anchor="ctr">
                        <a:noAutofit/>
                      </wps:bodyPr>
                    </wps:wsp>
                  </a:graphicData>
                </a:graphic>
              </wp:anchor>
            </w:drawing>
          </mc:Choice>
          <mc:Fallback>
            <w:pict>
              <v:shape id="shape_0" ID="Блок-схема: альтернативный процесс 62" fillcolor="#9dc3e6" stroked="f" o:allowincell="f" style="position:absolute;margin-left:-13.2pt;margin-top:7.55pt;width:294.7pt;height:251.8pt;mso-wrap-style:none;v-text-anchor:middle" type="_x0000_t176">
                <v:fill o:detectmouseclick="t" type="solid" color2="#623c19"/>
                <v:stroke color="#3465a4" joinstyle="round" endcap="flat"/>
                <v:textbox>
                  <w:txbxContent>
                    <w:p>
                      <w:pPr>
                        <w:pStyle w:val="Style35"/>
                        <w:shd w:val="clear" w:color="auto" w:fill="FFFFFF" w:themeFill="background1"/>
                        <w:spacing w:before="0" w:after="200"/>
                        <w:jc w:val="center"/>
                        <w:rPr>
                          <w:rFonts w:ascii="Times New Roman" w:hAnsi="Times New Roman" w:cs="Times New Roman"/>
                          <w:b/>
                          <w:color w:val="000000" w:themeColor="text1"/>
                          <w:sz w:val="28"/>
                          <w:szCs w:val="28"/>
                          <w:u w:val="single"/>
                        </w:rPr>
                      </w:pPr>
                      <w:r>
                        <w:rPr>
                          <w:rFonts w:ascii="Times New Roman" w:hAnsi="Times New Roman"/>
                          <w:b/>
                          <w:sz w:val="28"/>
                          <w:szCs w:val="28"/>
                          <w:u w:val="single"/>
                        </w:rPr>
                        <w:t>Совершение вышеуказанных деяний, предусмотренных частями 1-3 статьи 290 УК РФ, 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xbxContent>
                </v:textbox>
                <w10:wrap type="none"/>
              </v:shape>
            </w:pict>
          </mc:Fallback>
        </mc:AlternateContent>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mc:AlternateContent>
          <mc:Choice Requires="wps">
            <w:drawing>
              <wp:anchor behindDoc="0" distT="0" distB="0" distL="114300" distR="114300" simplePos="0" locked="0" layoutInCell="0" allowOverlap="1" relativeHeight="59">
                <wp:simplePos x="0" y="0"/>
                <wp:positionH relativeFrom="column">
                  <wp:posOffset>4071620</wp:posOffset>
                </wp:positionH>
                <wp:positionV relativeFrom="paragraph">
                  <wp:posOffset>48895</wp:posOffset>
                </wp:positionV>
                <wp:extent cx="2047875" cy="4048125"/>
                <wp:effectExtent l="635" t="1270" r="0" b="0"/>
                <wp:wrapNone/>
                <wp:docPr id="53" name="Блок-схема: альтернативный процесс 58"/>
                <a:graphic xmlns:a="http://schemas.openxmlformats.org/drawingml/2006/main">
                  <a:graphicData uri="http://schemas.microsoft.com/office/word/2010/wordprocessingShape">
                    <wps:wsp>
                      <wps:cNvSpPr/>
                      <wps:spPr>
                        <a:xfrm>
                          <a:off x="0" y="0"/>
                          <a:ext cx="2048040" cy="4048200"/>
                        </a:xfrm>
                        <a:prstGeom prst="flowChartAlternateProcess">
                          <a:avLst/>
                        </a:prstGeom>
                        <a:solidFill>
                          <a:srgbClr val="9dc3e6"/>
                        </a:solidFill>
                        <a:ln w="0">
                          <a:noFill/>
                        </a:ln>
                      </wps:spPr>
                      <wps:style>
                        <a:lnRef idx="0"/>
                        <a:fillRef idx="0"/>
                        <a:effectRef idx="0"/>
                        <a:fontRef idx="minor"/>
                      </wps:style>
                      <wps:txbx>
                        <w:txbxContent>
                          <w:p>
                            <w:pPr>
                              <w:pStyle w:val="ConsPlusNormal"/>
                              <w:shd w:val="clear" w:color="auto" w:fill="FFFFFF" w:themeFill="background1"/>
                              <w:ind w:firstLine="540"/>
                              <w:jc w:val="center"/>
                              <w:rPr>
                                <w:b w:val="false"/>
                                <w:sz w:val="24"/>
                              </w:rPr>
                            </w:pPr>
                            <w:r>
                              <w:rPr>
                                <w:b w:val="false"/>
                                <w:sz w:val="24"/>
                              </w:rPr>
                              <w:t>штраф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w:t>
                            </w:r>
                          </w:p>
                          <w:p>
                            <w:pPr>
                              <w:pStyle w:val="Style35"/>
                              <w:spacing w:before="0" w:after="200"/>
                              <w:jc w:val="center"/>
                              <w:rPr>
                                <w:rFonts w:ascii="Times New Roman" w:hAnsi="Times New Roman" w:cs="Times New Roman"/>
                                <w:color w:val="000000" w:themeColor="text1"/>
                                <w:sz w:val="24"/>
                                <w:szCs w:val="28"/>
                              </w:rPr>
                            </w:pPr>
                            <w:r>
                              <w:rPr/>
                            </w:r>
                          </w:p>
                        </w:txbxContent>
                      </wps:txbx>
                      <wps:bodyPr anchor="ctr">
                        <a:noAutofit/>
                      </wps:bodyPr>
                    </wps:wsp>
                  </a:graphicData>
                </a:graphic>
              </wp:anchor>
            </w:drawing>
          </mc:Choice>
          <mc:Fallback>
            <w:pict>
              <v:shape id="shape_0" ID="Блок-схема: альтернативный процесс 58" fillcolor="#9dc3e6" stroked="f" o:allowincell="f" style="position:absolute;margin-left:320.6pt;margin-top:3.85pt;width:161.2pt;height:318.7pt;mso-wrap-style:none;v-text-anchor:middle" type="_x0000_t176">
                <v:fill o:detectmouseclick="t" type="solid" color2="#623c19"/>
                <v:stroke color="#3465a4" joinstyle="round" endcap="flat"/>
                <v:textbox>
                  <w:txbxContent>
                    <w:p>
                      <w:pPr>
                        <w:pStyle w:val="ConsPlusNormal"/>
                        <w:shd w:val="clear" w:color="auto" w:fill="FFFFFF" w:themeFill="background1"/>
                        <w:ind w:firstLine="540"/>
                        <w:jc w:val="center"/>
                        <w:rPr>
                          <w:b w:val="false"/>
                          <w:sz w:val="24"/>
                        </w:rPr>
                      </w:pPr>
                      <w:r>
                        <w:rPr>
                          <w:b w:val="false"/>
                          <w:sz w:val="24"/>
                        </w:rPr>
                        <w:t>штраф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w:t>
                      </w:r>
                    </w:p>
                    <w:p>
                      <w:pPr>
                        <w:pStyle w:val="Style35"/>
                        <w:spacing w:before="0" w:after="200"/>
                        <w:jc w:val="center"/>
                        <w:rPr>
                          <w:rFonts w:ascii="Times New Roman" w:hAnsi="Times New Roman" w:cs="Times New Roman"/>
                          <w:color w:val="000000" w:themeColor="text1"/>
                          <w:sz w:val="24"/>
                          <w:szCs w:val="28"/>
                        </w:rPr>
                      </w:pPr>
                      <w:r>
                        <w:rPr/>
                      </w:r>
                    </w:p>
                  </w:txbxContent>
                </v:textbox>
                <w10:wrap type="none"/>
              </v:shape>
            </w:pict>
          </mc:Fallback>
        </mc:AlternateContent>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mc:AlternateContent>
          <mc:Choice Requires="wps">
            <w:drawing>
              <wp:anchor behindDoc="0" distT="0" distB="0" distL="114300" distR="111125" simplePos="0" locked="0" layoutInCell="0" allowOverlap="1" relativeHeight="69">
                <wp:simplePos x="0" y="0"/>
                <wp:positionH relativeFrom="column">
                  <wp:posOffset>3592830</wp:posOffset>
                </wp:positionH>
                <wp:positionV relativeFrom="paragraph">
                  <wp:posOffset>120015</wp:posOffset>
                </wp:positionV>
                <wp:extent cx="492760" cy="257175"/>
                <wp:effectExtent l="8255" t="19685" r="0" b="0"/>
                <wp:wrapNone/>
                <wp:docPr id="55" name="Стрелка вправо 56"/>
                <a:graphic xmlns:a="http://schemas.openxmlformats.org/drawingml/2006/main">
                  <a:graphicData uri="http://schemas.microsoft.com/office/word/2010/wordprocessingShape">
                    <wps:wsp>
                      <wps:cNvSpPr/>
                      <wps:spPr>
                        <a:xfrm rot="20969400">
                          <a:off x="0" y="0"/>
                          <a:ext cx="492840" cy="257040"/>
                        </a:xfrm>
                        <a:prstGeom prst="rightArrow">
                          <a:avLst>
                            <a:gd name="adj1" fmla="val 50000"/>
                            <a:gd name="adj2" fmla="val 50047"/>
                          </a:avLst>
                        </a:prstGeom>
                        <a:solidFill>
                          <a:srgbClr val="c00000"/>
                        </a:solidFill>
                        <a:ln w="0">
                          <a:noFill/>
                        </a:ln>
                      </wps:spPr>
                      <wps:style>
                        <a:lnRef idx="0"/>
                        <a:fillRef idx="0"/>
                        <a:effectRef idx="0"/>
                        <a:fontRef idx="minor"/>
                      </wps:style>
                      <wps:bodyPr/>
                    </wps:wsp>
                  </a:graphicData>
                </a:graphic>
              </wp:anchor>
            </w:drawing>
          </mc:Choice>
          <mc:Fallback>
            <w:pict>
              <v:shape id="shape_0" ID="Стрелка вправо 56" fillcolor="#c00000" stroked="f" o:allowincell="f" style="position:absolute;margin-left:282.9pt;margin-top:9.45pt;width:38.75pt;height:20.2pt;mso-wrap-style:none;v-text-anchor:middle;rotation:349" type="_x0000_t13">
                <v:fill o:detectmouseclick="t" type="solid" color2="#3fffff"/>
                <v:stroke color="#3465a4" joinstyle="round" endcap="flat"/>
                <w10:wrap type="none"/>
              </v:shape>
            </w:pict>
          </mc:Fallback>
        </mc:AlternateContent>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center" w:pos="5456" w:leader="none"/>
          <w:tab w:val="left" w:pos="6735" w:leader="none"/>
          <w:tab w:val="left" w:pos="8222" w:leader="none"/>
        </w:tabs>
        <w:spacing w:lineRule="auto" w:line="240" w:before="0" w:after="0"/>
        <w:ind w:firstLine="708"/>
        <w:rPr>
          <w:rFonts w:ascii="Times New Roman" w:hAnsi="Times New Roman" w:cs="Times New Roman"/>
          <w:b/>
          <w:i/>
          <w:i/>
          <w:sz w:val="28"/>
          <w:szCs w:val="28"/>
        </w:rPr>
      </w:pPr>
      <w:r>
        <w:rPr>
          <w:rFonts w:cs="Times New Roman" w:ascii="Times New Roman" w:hAnsi="Times New Roman"/>
          <w:b/>
          <w:i/>
          <w:sz w:val="28"/>
          <w:szCs w:val="28"/>
        </w:rPr>
        <w:tab/>
        <w:tab/>
        <w:tab/>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 w:val="left" w:pos="8080" w:leader="none"/>
        </w:tabs>
        <w:spacing w:lineRule="auto" w:line="240" w:before="0" w:after="0"/>
        <w:ind w:firstLine="708"/>
        <w:rPr>
          <w:rFonts w:ascii="Times New Roman" w:hAnsi="Times New Roman" w:cs="Times New Roman"/>
          <w:b/>
          <w:i/>
          <w:i/>
          <w:sz w:val="28"/>
          <w:szCs w:val="28"/>
        </w:rPr>
      </w:pPr>
      <w:r>
        <w:rPr>
          <w:rFonts w:cs="Times New Roman" w:ascii="Times New Roman" w:hAnsi="Times New Roman"/>
          <w:b/>
          <w:i/>
          <w:sz w:val="28"/>
          <w:szCs w:val="28"/>
        </w:rPr>
        <w:tab/>
        <w:tab/>
      </w:r>
    </w:p>
    <w:p>
      <w:pPr>
        <w:pStyle w:val="Normal"/>
        <w:tabs>
          <w:tab w:val="clear" w:pos="708"/>
          <w:tab w:val="left" w:pos="6735" w:leader="none"/>
          <w:tab w:val="left" w:pos="8080" w:leader="none"/>
        </w:tabs>
        <w:spacing w:lineRule="auto" w:line="240" w:before="0" w:after="0"/>
        <w:ind w:firstLine="708"/>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 w:val="left" w:pos="8080" w:leader="none"/>
        </w:tabs>
        <w:spacing w:lineRule="auto" w:line="240" w:before="0" w:after="0"/>
        <w:ind w:firstLine="708"/>
        <w:rPr>
          <w:rFonts w:ascii="Times New Roman" w:hAnsi="Times New Roman" w:cs="Times New Roman"/>
          <w:b/>
          <w:i/>
          <w:i/>
          <w:sz w:val="28"/>
          <w:szCs w:val="28"/>
        </w:rPr>
      </w:pPr>
      <w:r>
        <w:rPr>
          <w:rFonts w:cs="Times New Roman" w:ascii="Times New Roman" w:hAnsi="Times New Roman"/>
          <w:b/>
          <w:i/>
          <w:sz w:val="28"/>
          <w:szCs w:val="28"/>
        </w:rPr>
        <mc:AlternateContent>
          <mc:Choice Requires="wps">
            <w:drawing>
              <wp:anchor behindDoc="0" distT="0" distB="0" distL="111125" distR="65405" simplePos="0" locked="0" layoutInCell="0" allowOverlap="1" relativeHeight="78">
                <wp:simplePos x="0" y="0"/>
                <wp:positionH relativeFrom="column">
                  <wp:posOffset>1246505</wp:posOffset>
                </wp:positionH>
                <wp:positionV relativeFrom="paragraph">
                  <wp:posOffset>62230</wp:posOffset>
                </wp:positionV>
                <wp:extent cx="2942590" cy="711200"/>
                <wp:effectExtent l="0" t="194945" r="0" b="275590"/>
                <wp:wrapNone/>
                <wp:docPr id="56" name="Стрелка вправо 59"/>
                <a:graphic xmlns:a="http://schemas.openxmlformats.org/drawingml/2006/main">
                  <a:graphicData uri="http://schemas.microsoft.com/office/word/2010/wordprocessingShape">
                    <wps:wsp>
                      <wps:cNvSpPr/>
                      <wps:spPr>
                        <a:xfrm rot="894600">
                          <a:off x="0" y="0"/>
                          <a:ext cx="2942640" cy="711360"/>
                        </a:xfrm>
                        <a:prstGeom prst="rightArrow">
                          <a:avLst>
                            <a:gd name="adj1" fmla="val 50000"/>
                            <a:gd name="adj2" fmla="val 49984"/>
                          </a:avLst>
                        </a:prstGeom>
                        <a:solidFill>
                          <a:srgbClr val="c00000"/>
                        </a:solidFill>
                        <a:ln w="0">
                          <a:noFill/>
                        </a:ln>
                      </wps:spPr>
                      <wps:style>
                        <a:lnRef idx="0"/>
                        <a:fillRef idx="0"/>
                        <a:effectRef idx="0"/>
                        <a:fontRef idx="minor"/>
                      </wps:style>
                      <wps:bodyPr/>
                    </wps:wsp>
                  </a:graphicData>
                </a:graphic>
              </wp:anchor>
            </w:drawing>
          </mc:Choice>
          <mc:Fallback>
            <w:pict>
              <v:shape id="shape_0" ID="Стрелка вправо 59" fillcolor="#c00000" stroked="f" o:allowincell="f" style="position:absolute;margin-left:98.15pt;margin-top:4.9pt;width:231.65pt;height:55.95pt;mso-wrap-style:none;v-text-anchor:middle;rotation:15" type="_x0000_t13">
                <v:fill o:detectmouseclick="t" type="solid" color2="#3fffff"/>
                <v:stroke color="#3465a4" joinstyle="round" endcap="flat"/>
                <w10:wrap type="none"/>
              </v:shape>
            </w:pict>
          </mc:Fallback>
        </mc:AlternateContent>
      </w:r>
    </w:p>
    <w:p>
      <w:pPr>
        <w:pStyle w:val="Normal"/>
        <w:tabs>
          <w:tab w:val="clear" w:pos="708"/>
          <w:tab w:val="left" w:pos="6735" w:leader="none"/>
          <w:tab w:val="left" w:pos="8080" w:leader="none"/>
        </w:tabs>
        <w:spacing w:lineRule="auto" w:line="240" w:before="0" w:after="0"/>
        <w:ind w:firstLine="708"/>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 w:val="left" w:pos="8080" w:leader="none"/>
        </w:tabs>
        <w:spacing w:lineRule="auto" w:line="240" w:before="0" w:after="0"/>
        <w:ind w:firstLine="708"/>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 w:val="left" w:pos="8080" w:leader="none"/>
        </w:tabs>
        <w:spacing w:lineRule="auto" w:line="240" w:before="0" w:after="0"/>
        <w:ind w:firstLine="708"/>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 w:val="left" w:pos="8080" w:leader="none"/>
        </w:tabs>
        <w:spacing w:lineRule="auto" w:line="240" w:before="0" w:after="0"/>
        <w:ind w:firstLine="708"/>
        <w:rPr>
          <w:rFonts w:ascii="Times New Roman" w:hAnsi="Times New Roman" w:cs="Times New Roman"/>
          <w:b/>
          <w:i/>
          <w:i/>
          <w:sz w:val="28"/>
          <w:szCs w:val="28"/>
        </w:rPr>
      </w:pPr>
      <w:r>
        <w:rPr>
          <w:rFonts w:cs="Times New Roman" w:ascii="Times New Roman" w:hAnsi="Times New Roman"/>
          <w:b/>
          <w:i/>
          <w:sz w:val="28"/>
          <w:szCs w:val="28"/>
        </w:rPr>
        <w:t>либо</w:t>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mc:AlternateContent>
          <mc:Choice Requires="wps">
            <w:drawing>
              <wp:anchor behindDoc="0" distT="0" distB="0" distL="114300" distR="114300" simplePos="0" locked="0" layoutInCell="0" allowOverlap="1" relativeHeight="65">
                <wp:simplePos x="0" y="0"/>
                <wp:positionH relativeFrom="margin">
                  <wp:align>left</wp:align>
                </wp:positionH>
                <wp:positionV relativeFrom="paragraph">
                  <wp:posOffset>69850</wp:posOffset>
                </wp:positionV>
                <wp:extent cx="6524625" cy="2286000"/>
                <wp:effectExtent l="635" t="635" r="0" b="635"/>
                <wp:wrapNone/>
                <wp:docPr id="57" name="Блок-схема: альтернативный процесс 60"/>
                <a:graphic xmlns:a="http://schemas.openxmlformats.org/drawingml/2006/main">
                  <a:graphicData uri="http://schemas.microsoft.com/office/word/2010/wordprocessingShape">
                    <wps:wsp>
                      <wps:cNvSpPr/>
                      <wps:spPr>
                        <a:xfrm>
                          <a:off x="0" y="0"/>
                          <a:ext cx="6524640" cy="2286000"/>
                        </a:xfrm>
                        <a:prstGeom prst="flowChartAlternateProcess">
                          <a:avLst/>
                        </a:prstGeom>
                        <a:solidFill>
                          <a:srgbClr val="9dc3e6"/>
                        </a:solidFill>
                        <a:ln w="0">
                          <a:noFill/>
                        </a:ln>
                      </wps:spPr>
                      <wps:style>
                        <a:lnRef idx="0"/>
                        <a:fillRef idx="0"/>
                        <a:effectRef idx="0"/>
                        <a:fontRef idx="minor"/>
                      </wps:style>
                      <wps:txbx>
                        <w:txbxContent>
                          <w:p>
                            <w:pPr>
                              <w:pStyle w:val="ConsPlusNormal"/>
                              <w:shd w:val="clear" w:color="auto" w:fill="FFFFFF" w:themeFill="background1"/>
                              <w:ind w:firstLine="540"/>
                              <w:jc w:val="center"/>
                              <w:rPr>
                                <w:b w:val="false"/>
                              </w:rPr>
                            </w:pPr>
                            <w:r>
                              <w:rPr>
                                <w:b w:val="false"/>
                              </w:rPr>
                              <w:t>лишение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pPr>
                              <w:pStyle w:val="Style35"/>
                              <w:spacing w:before="0" w:after="200"/>
                              <w:jc w:val="center"/>
                              <w:rPr>
                                <w:rFonts w:ascii="Times New Roman" w:hAnsi="Times New Roman" w:cs="Times New Roman"/>
                                <w:color w:val="000000" w:themeColor="text1"/>
                                <w:sz w:val="28"/>
                                <w:szCs w:val="28"/>
                              </w:rPr>
                            </w:pPr>
                            <w:r>
                              <w:rPr/>
                            </w:r>
                          </w:p>
                        </w:txbxContent>
                      </wps:txbx>
                      <wps:bodyPr anchor="ctr">
                        <a:noAutofit/>
                      </wps:bodyPr>
                    </wps:wsp>
                  </a:graphicData>
                </a:graphic>
              </wp:anchor>
            </w:drawing>
          </mc:Choice>
          <mc:Fallback>
            <w:pict>
              <v:shape id="shape_0" ID="Блок-схема: альтернативный процесс 60" fillcolor="#9dc3e6" stroked="f" o:allowincell="f" style="position:absolute;margin-left:9pt;margin-top:5.5pt;width:513.7pt;height:179.95pt;mso-wrap-style:none;v-text-anchor:middle;mso-position-horizontal:left;mso-position-horizontal-relative:margin" type="_x0000_t176">
                <v:fill o:detectmouseclick="t" type="solid" color2="#623c19"/>
                <v:stroke color="#3465a4" joinstyle="round" endcap="flat"/>
                <v:textbox>
                  <w:txbxContent>
                    <w:p>
                      <w:pPr>
                        <w:pStyle w:val="ConsPlusNormal"/>
                        <w:shd w:val="clear" w:color="auto" w:fill="FFFFFF" w:themeFill="background1"/>
                        <w:ind w:firstLine="540"/>
                        <w:jc w:val="center"/>
                        <w:rPr>
                          <w:b w:val="false"/>
                        </w:rPr>
                      </w:pPr>
                      <w:r>
                        <w:rPr>
                          <w:b w:val="false"/>
                        </w:rPr>
                        <w:t>лишение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pPr>
                        <w:pStyle w:val="Style35"/>
                        <w:spacing w:before="0" w:after="200"/>
                        <w:jc w:val="center"/>
                        <w:rPr>
                          <w:rFonts w:ascii="Times New Roman" w:hAnsi="Times New Roman" w:cs="Times New Roman"/>
                          <w:color w:val="000000" w:themeColor="text1"/>
                          <w:sz w:val="28"/>
                          <w:szCs w:val="28"/>
                        </w:rPr>
                      </w:pPr>
                      <w:r>
                        <w:rPr/>
                      </w:r>
                    </w:p>
                  </w:txbxContent>
                </v:textbox>
                <w10:wrap type="none"/>
              </v:shape>
            </w:pict>
          </mc:Fallback>
        </mc:AlternateContent>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mc:AlternateContent>
          <mc:Choice Requires="wps">
            <w:drawing>
              <wp:anchor behindDoc="0" distT="0" distB="0" distL="114300" distR="114300" simplePos="0" locked="0" layoutInCell="0" allowOverlap="1" relativeHeight="79">
                <wp:simplePos x="0" y="0"/>
                <wp:positionH relativeFrom="column">
                  <wp:posOffset>422910</wp:posOffset>
                </wp:positionH>
                <wp:positionV relativeFrom="paragraph">
                  <wp:posOffset>64770</wp:posOffset>
                </wp:positionV>
                <wp:extent cx="1695450" cy="381000"/>
                <wp:effectExtent l="0" t="0" r="1270" b="48260"/>
                <wp:wrapNone/>
                <wp:docPr id="59" name="Прямоугольная выноска 61"/>
                <a:graphic xmlns:a="http://schemas.openxmlformats.org/drawingml/2006/main">
                  <a:graphicData uri="http://schemas.microsoft.com/office/word/2010/wordprocessingShape">
                    <wps:wsp>
                      <wps:cNvSpPr/>
                      <wps:spPr>
                        <a:xfrm>
                          <a:off x="0" y="0"/>
                          <a:ext cx="1695600" cy="380880"/>
                        </a:xfrm>
                        <a:prstGeom prst="wedgeRectCallout">
                          <a:avLst>
                            <a:gd name="adj1" fmla="val -20833"/>
                            <a:gd name="adj2" fmla="val 62500"/>
                          </a:avLst>
                        </a:prstGeom>
                        <a:solidFill>
                          <a:srgbClr val="ffd966"/>
                        </a:solidFill>
                        <a:ln w="0">
                          <a:noFill/>
                        </a:ln>
                      </wps:spPr>
                      <wps:style>
                        <a:lnRef idx="0"/>
                        <a:fillRef idx="0"/>
                        <a:effectRef idx="0"/>
                        <a:fontRef idx="minor"/>
                      </wps:style>
                      <wps:txbx>
                        <w:txbxContent>
                          <w:p>
                            <w:pPr>
                              <w:pStyle w:val="Style35"/>
                              <w:shd w:val="clear" w:color="auto" w:fill="FFFFFF" w:themeFill="background1"/>
                              <w:spacing w:before="0" w:after="200"/>
                              <w:jc w:val="center"/>
                              <w:rPr>
                                <w:b/>
                                <w:color w:val="FF0000"/>
                              </w:rPr>
                            </w:pPr>
                            <w:r>
                              <w:rPr>
                                <w:rFonts w:cs="Times New Roman" w:ascii="Times New Roman" w:hAnsi="Times New Roman"/>
                                <w:b/>
                                <w:color w:val="FF0000"/>
                                <w:sz w:val="28"/>
                                <w:szCs w:val="28"/>
                              </w:rPr>
                              <w:t>Преступление</w:t>
                            </w:r>
                          </w:p>
                        </w:txbxContent>
                      </wps:txbx>
                      <wps:bodyPr anchor="ctr">
                        <a:noAutofit/>
                      </wps:bodyPr>
                    </wps:wsp>
                  </a:graphicData>
                </a:graphic>
              </wp:anchor>
            </w:drawing>
          </mc:Choice>
          <mc:Fallback>
            <w:pict>
              <v:shape id="shape_0" ID="Прямоугольная выноска 61" fillcolor="#ffd966" stroked="f" o:allowincell="f" style="position:absolute;margin-left:33.3pt;margin-top:5.1pt;width:133.45pt;height:29.95pt;mso-wrap-style:none;v-text-anchor:middle" type="_x0000_t61">
                <v:fill o:detectmouseclick="t" type="solid" color2="#002699"/>
                <v:stroke color="#3465a4" joinstyle="round" endcap="flat"/>
                <v:textbox>
                  <w:txbxContent>
                    <w:p>
                      <w:pPr>
                        <w:pStyle w:val="Style35"/>
                        <w:shd w:val="clear" w:color="auto" w:fill="FFFFFF" w:themeFill="background1"/>
                        <w:spacing w:before="0" w:after="200"/>
                        <w:jc w:val="center"/>
                        <w:rPr>
                          <w:b/>
                          <w:color w:val="FF0000"/>
                        </w:rPr>
                      </w:pPr>
                      <w:r>
                        <w:rPr>
                          <w:rFonts w:cs="Times New Roman" w:ascii="Times New Roman" w:hAnsi="Times New Roman"/>
                          <w:b/>
                          <w:color w:val="FF0000"/>
                          <w:sz w:val="28"/>
                          <w:szCs w:val="28"/>
                        </w:rPr>
                        <w:t>Преступление</w:t>
                      </w:r>
                    </w:p>
                  </w:txbxContent>
                </v:textbox>
                <w10:wrap type="none"/>
              </v:shape>
            </w:pict>
          </mc:Fallback>
        </mc:AlternateContent>
        <mc:AlternateContent>
          <mc:Choice Requires="wps">
            <w:drawing>
              <wp:anchor behindDoc="0" distT="0" distB="0" distL="114300" distR="114300" simplePos="0" locked="0" layoutInCell="0" allowOverlap="1" relativeHeight="83">
                <wp:simplePos x="0" y="0"/>
                <wp:positionH relativeFrom="column">
                  <wp:posOffset>4528185</wp:posOffset>
                </wp:positionH>
                <wp:positionV relativeFrom="paragraph">
                  <wp:posOffset>85090</wp:posOffset>
                </wp:positionV>
                <wp:extent cx="1695450" cy="371475"/>
                <wp:effectExtent l="0" t="635" r="1270" b="46355"/>
                <wp:wrapNone/>
                <wp:docPr id="61" name="Прямоугольная выноска 64"/>
                <a:graphic xmlns:a="http://schemas.openxmlformats.org/drawingml/2006/main">
                  <a:graphicData uri="http://schemas.microsoft.com/office/word/2010/wordprocessingShape">
                    <wps:wsp>
                      <wps:cNvSpPr/>
                      <wps:spPr>
                        <a:xfrm>
                          <a:off x="0" y="0"/>
                          <a:ext cx="1695600" cy="371520"/>
                        </a:xfrm>
                        <a:prstGeom prst="wedgeRectCallout">
                          <a:avLst>
                            <a:gd name="adj1" fmla="val -20833"/>
                            <a:gd name="adj2" fmla="val 62500"/>
                          </a:avLst>
                        </a:prstGeom>
                        <a:solidFill>
                          <a:srgbClr val="ffd966"/>
                        </a:solidFill>
                        <a:ln w="0">
                          <a:noFill/>
                        </a:ln>
                      </wps:spPr>
                      <wps:style>
                        <a:lnRef idx="0"/>
                        <a:fillRef idx="0"/>
                        <a:effectRef idx="0"/>
                        <a:fontRef idx="minor"/>
                      </wps:style>
                      <wps:txbx>
                        <w:txbxContent>
                          <w:p>
                            <w:pPr>
                              <w:pStyle w:val="Style35"/>
                              <w:shd w:val="clear" w:color="auto" w:fill="FFFFFF" w:themeFill="background1"/>
                              <w:spacing w:before="0" w:after="200"/>
                              <w:jc w:val="center"/>
                              <w:rPr>
                                <w:rFonts w:ascii="Times New Roman" w:hAnsi="Times New Roman" w:cs="Times New Roman"/>
                                <w:b/>
                                <w:color w:val="FF0000"/>
                                <w:sz w:val="28"/>
                                <w:szCs w:val="28"/>
                              </w:rPr>
                            </w:pPr>
                            <w:r>
                              <w:rPr>
                                <w:rFonts w:cs="Times New Roman" w:ascii="Times New Roman" w:hAnsi="Times New Roman"/>
                                <w:b/>
                                <w:color w:val="FF0000"/>
                                <w:sz w:val="28"/>
                                <w:szCs w:val="28"/>
                              </w:rPr>
                              <w:t>Наказание</w:t>
                            </w:r>
                          </w:p>
                        </w:txbxContent>
                      </wps:txbx>
                      <wps:bodyPr anchor="ctr">
                        <a:noAutofit/>
                      </wps:bodyPr>
                    </wps:wsp>
                  </a:graphicData>
                </a:graphic>
              </wp:anchor>
            </w:drawing>
          </mc:Choice>
          <mc:Fallback>
            <w:pict>
              <v:shape id="shape_0" ID="Прямоугольная выноска 64" fillcolor="#ffd966" stroked="f" o:allowincell="f" style="position:absolute;margin-left:356.55pt;margin-top:6.7pt;width:133.45pt;height:29.2pt;mso-wrap-style:none;v-text-anchor:middle" type="_x0000_t61">
                <v:fill o:detectmouseclick="t" type="solid" color2="#002699"/>
                <v:stroke color="#3465a4" joinstyle="round" endcap="flat"/>
                <v:textbox>
                  <w:txbxContent>
                    <w:p>
                      <w:pPr>
                        <w:pStyle w:val="Style35"/>
                        <w:shd w:val="clear" w:color="auto" w:fill="FFFFFF" w:themeFill="background1"/>
                        <w:spacing w:before="0" w:after="200"/>
                        <w:jc w:val="center"/>
                        <w:rPr>
                          <w:rFonts w:ascii="Times New Roman" w:hAnsi="Times New Roman" w:cs="Times New Roman"/>
                          <w:b/>
                          <w:color w:val="FF0000"/>
                          <w:sz w:val="28"/>
                          <w:szCs w:val="28"/>
                        </w:rPr>
                      </w:pPr>
                      <w:r>
                        <w:rPr>
                          <w:rFonts w:cs="Times New Roman" w:ascii="Times New Roman" w:hAnsi="Times New Roman"/>
                          <w:b/>
                          <w:color w:val="FF0000"/>
                          <w:sz w:val="28"/>
                          <w:szCs w:val="28"/>
                        </w:rPr>
                        <w:t>Наказание</w:t>
                      </w:r>
                    </w:p>
                  </w:txbxContent>
                </v:textbox>
                <w10:wrap type="none"/>
              </v:shape>
            </w:pict>
          </mc:Fallback>
        </mc:AlternateContent>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mc:AlternateContent>
          <mc:Choice Requires="wps">
            <w:drawing>
              <wp:anchor behindDoc="0" distT="0" distB="0" distL="114300" distR="114300" simplePos="0" locked="0" layoutInCell="0" allowOverlap="1" relativeHeight="47">
                <wp:simplePos x="0" y="0"/>
                <wp:positionH relativeFrom="column">
                  <wp:posOffset>3957320</wp:posOffset>
                </wp:positionH>
                <wp:positionV relativeFrom="paragraph">
                  <wp:posOffset>123825</wp:posOffset>
                </wp:positionV>
                <wp:extent cx="2352675" cy="3819525"/>
                <wp:effectExtent l="635" t="635" r="0" b="0"/>
                <wp:wrapNone/>
                <wp:docPr id="63" name="Блок-схема: альтернативный процесс 65"/>
                <a:graphic xmlns:a="http://schemas.openxmlformats.org/drawingml/2006/main">
                  <a:graphicData uri="http://schemas.microsoft.com/office/word/2010/wordprocessingShape">
                    <wps:wsp>
                      <wps:cNvSpPr/>
                      <wps:spPr>
                        <a:xfrm>
                          <a:off x="0" y="0"/>
                          <a:ext cx="2352600" cy="3819600"/>
                        </a:xfrm>
                        <a:prstGeom prst="flowChartAlternateProcess">
                          <a:avLst/>
                        </a:prstGeom>
                        <a:solidFill>
                          <a:srgbClr val="9dc3e6"/>
                        </a:solidFill>
                        <a:ln w="0">
                          <a:noFill/>
                        </a:ln>
                      </wps:spPr>
                      <wps:style>
                        <a:lnRef idx="0"/>
                        <a:fillRef idx="0"/>
                        <a:effectRef idx="0"/>
                        <a:fontRef idx="minor"/>
                      </wps:style>
                      <wps:txbx>
                        <w:txbxContent>
                          <w:p>
                            <w:pPr>
                              <w:pStyle w:val="ConsPlusNormal"/>
                              <w:shd w:val="clear" w:color="auto" w:fill="FFFFFF" w:themeFill="background1"/>
                              <w:ind w:firstLine="540"/>
                              <w:jc w:val="center"/>
                              <w:rPr>
                                <w:b w:val="false"/>
                                <w:sz w:val="24"/>
                              </w:rPr>
                            </w:pPr>
                            <w:r>
                              <w:rPr>
                                <w:b w:val="false"/>
                                <w:sz w:val="24"/>
                              </w:rPr>
                              <w:t>штраф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w:t>
                            </w:r>
                          </w:p>
                          <w:p>
                            <w:pPr>
                              <w:pStyle w:val="Style35"/>
                              <w:spacing w:before="0" w:after="200"/>
                              <w:rPr>
                                <w:rFonts w:ascii="Times New Roman" w:hAnsi="Times New Roman" w:cs="Times New Roman"/>
                                <w:color w:val="000000" w:themeColor="text1"/>
                                <w:sz w:val="24"/>
                                <w:szCs w:val="28"/>
                              </w:rPr>
                            </w:pPr>
                            <w:r>
                              <w:rPr/>
                            </w:r>
                          </w:p>
                        </w:txbxContent>
                      </wps:txbx>
                      <wps:bodyPr anchor="ctr">
                        <a:noAutofit/>
                      </wps:bodyPr>
                    </wps:wsp>
                  </a:graphicData>
                </a:graphic>
              </wp:anchor>
            </w:drawing>
          </mc:Choice>
          <mc:Fallback>
            <w:pict>
              <v:shape id="shape_0" ID="Блок-схема: альтернативный процесс 65" fillcolor="#9dc3e6" stroked="f" o:allowincell="f" style="position:absolute;margin-left:311.6pt;margin-top:9.75pt;width:185.2pt;height:300.7pt;mso-wrap-style:none;v-text-anchor:middle" type="_x0000_t176">
                <v:fill o:detectmouseclick="t" type="solid" color2="#623c19"/>
                <v:stroke color="#3465a4" joinstyle="round" endcap="flat"/>
                <v:textbox>
                  <w:txbxContent>
                    <w:p>
                      <w:pPr>
                        <w:pStyle w:val="ConsPlusNormal"/>
                        <w:shd w:val="clear" w:color="auto" w:fill="FFFFFF" w:themeFill="background1"/>
                        <w:ind w:firstLine="540"/>
                        <w:jc w:val="center"/>
                        <w:rPr>
                          <w:b w:val="false"/>
                          <w:sz w:val="24"/>
                        </w:rPr>
                      </w:pPr>
                      <w:r>
                        <w:rPr>
                          <w:b w:val="false"/>
                          <w:sz w:val="24"/>
                        </w:rPr>
                        <w:t>штраф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w:t>
                      </w:r>
                    </w:p>
                    <w:p>
                      <w:pPr>
                        <w:pStyle w:val="Style35"/>
                        <w:spacing w:before="0" w:after="200"/>
                        <w:rPr>
                          <w:rFonts w:ascii="Times New Roman" w:hAnsi="Times New Roman" w:cs="Times New Roman"/>
                          <w:color w:val="000000" w:themeColor="text1"/>
                          <w:sz w:val="24"/>
                          <w:szCs w:val="28"/>
                        </w:rPr>
                      </w:pPr>
                      <w:r>
                        <w:rPr/>
                      </w:r>
                    </w:p>
                  </w:txbxContent>
                </v:textbox>
                <w10:wrap type="none"/>
              </v:shape>
            </w:pict>
          </mc:Fallback>
        </mc:AlternateContent>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mc:AlternateContent>
          <mc:Choice Requires="wps">
            <w:drawing>
              <wp:anchor behindDoc="0" distT="0" distB="0" distL="114300" distR="114300" simplePos="0" locked="0" layoutInCell="0" allowOverlap="1" relativeHeight="43">
                <wp:simplePos x="0" y="0"/>
                <wp:positionH relativeFrom="column">
                  <wp:posOffset>-253365</wp:posOffset>
                </wp:positionH>
                <wp:positionV relativeFrom="paragraph">
                  <wp:posOffset>67945</wp:posOffset>
                </wp:positionV>
                <wp:extent cx="3552825" cy="2286000"/>
                <wp:effectExtent l="635" t="635" r="0" b="635"/>
                <wp:wrapNone/>
                <wp:docPr id="65" name="Блок-схема: альтернативный процесс 55"/>
                <a:graphic xmlns:a="http://schemas.openxmlformats.org/drawingml/2006/main">
                  <a:graphicData uri="http://schemas.microsoft.com/office/word/2010/wordprocessingShape">
                    <wps:wsp>
                      <wps:cNvSpPr/>
                      <wps:spPr>
                        <a:xfrm>
                          <a:off x="0" y="0"/>
                          <a:ext cx="3552840" cy="2286000"/>
                        </a:xfrm>
                        <a:prstGeom prst="flowChartAlternateProcess">
                          <a:avLst/>
                        </a:prstGeom>
                        <a:solidFill>
                          <a:srgbClr val="9dc3e6"/>
                        </a:solidFill>
                        <a:ln w="0">
                          <a:noFill/>
                        </a:ln>
                      </wps:spPr>
                      <wps:style>
                        <a:lnRef idx="0"/>
                        <a:fillRef idx="0"/>
                        <a:effectRef idx="0"/>
                        <a:fontRef idx="minor"/>
                      </wps:style>
                      <wps:txbx>
                        <w:txbxContent>
                          <w:p>
                            <w:pPr>
                              <w:pStyle w:val="Style35"/>
                              <w:shd w:val="clear" w:color="auto" w:fill="FFFFFF" w:themeFill="background1"/>
                              <w:spacing w:before="0" w:after="200"/>
                              <w:jc w:val="center"/>
                              <w:rPr>
                                <w:rFonts w:ascii="Times New Roman" w:hAnsi="Times New Roman"/>
                                <w:sz w:val="40"/>
                                <w:szCs w:val="40"/>
                              </w:rPr>
                            </w:pPr>
                            <w:r>
                              <w:rPr>
                                <w:rFonts w:ascii="Times New Roman" w:hAnsi="Times New Roman"/>
                                <w:b/>
                                <w:sz w:val="28"/>
                                <w:szCs w:val="28"/>
                                <w:u w:val="single"/>
                              </w:rPr>
                              <w:t>Совершение деяния, предусмотренного частями 1, 3, 4 статьи 290 УК РФ, группой лиц по предварительному сговору или организованной группой, с вымогательством взятки, в крупном размере</w:t>
                            </w:r>
                          </w:p>
                        </w:txbxContent>
                      </wps:txbx>
                      <wps:bodyPr anchor="ctr">
                        <a:noAutofit/>
                      </wps:bodyPr>
                    </wps:wsp>
                  </a:graphicData>
                </a:graphic>
              </wp:anchor>
            </w:drawing>
          </mc:Choice>
          <mc:Fallback>
            <w:pict>
              <v:shape id="shape_0" ID="Блок-схема: альтернативный процесс 55" fillcolor="#9dc3e6" stroked="f" o:allowincell="f" style="position:absolute;margin-left:-19.95pt;margin-top:5.35pt;width:279.7pt;height:179.95pt;mso-wrap-style:none;v-text-anchor:middle" type="_x0000_t176">
                <v:fill o:detectmouseclick="t" type="solid" color2="#623c19"/>
                <v:stroke color="#3465a4" joinstyle="round" endcap="flat"/>
                <v:textbox>
                  <w:txbxContent>
                    <w:p>
                      <w:pPr>
                        <w:pStyle w:val="Style35"/>
                        <w:shd w:val="clear" w:color="auto" w:fill="FFFFFF" w:themeFill="background1"/>
                        <w:spacing w:before="0" w:after="200"/>
                        <w:jc w:val="center"/>
                        <w:rPr>
                          <w:rFonts w:ascii="Times New Roman" w:hAnsi="Times New Roman"/>
                          <w:sz w:val="40"/>
                          <w:szCs w:val="40"/>
                        </w:rPr>
                      </w:pPr>
                      <w:r>
                        <w:rPr>
                          <w:rFonts w:ascii="Times New Roman" w:hAnsi="Times New Roman"/>
                          <w:b/>
                          <w:sz w:val="28"/>
                          <w:szCs w:val="28"/>
                          <w:u w:val="single"/>
                        </w:rPr>
                        <w:t>Совершение деяния, предусмотренного частями 1, 3, 4 статьи 290 УК РФ, группой лиц по предварительному сговору или организованной группой, с вымогательством взятки, в крупном размере</w:t>
                      </w:r>
                    </w:p>
                  </w:txbxContent>
                </v:textbox>
                <w10:wrap type="none"/>
              </v:shape>
            </w:pict>
          </mc:Fallback>
        </mc:AlternateContent>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left" w:pos="6735" w:leader="none"/>
          <w:tab w:val="left" w:pos="8265" w:leader="none"/>
        </w:tabs>
        <w:spacing w:lineRule="auto" w:line="240" w:before="0" w:after="0"/>
        <w:ind w:firstLine="708"/>
        <w:rPr>
          <w:rFonts w:ascii="Times New Roman" w:hAnsi="Times New Roman" w:cs="Times New Roman"/>
          <w:b/>
          <w:i/>
          <w:i/>
          <w:sz w:val="28"/>
          <w:szCs w:val="28"/>
        </w:rPr>
      </w:pPr>
      <w:r>
        <mc:AlternateContent>
          <mc:Choice Requires="wps">
            <w:drawing>
              <wp:anchor behindDoc="0" distT="0" distB="0" distL="114300" distR="93980" simplePos="0" locked="0" layoutInCell="0" allowOverlap="1" relativeHeight="45">
                <wp:simplePos x="0" y="0"/>
                <wp:positionH relativeFrom="column">
                  <wp:posOffset>3047365</wp:posOffset>
                </wp:positionH>
                <wp:positionV relativeFrom="paragraph">
                  <wp:posOffset>83185</wp:posOffset>
                </wp:positionV>
                <wp:extent cx="800735" cy="327025"/>
                <wp:effectExtent l="5080" t="67945" r="0" b="43180"/>
                <wp:wrapNone/>
                <wp:docPr id="67" name="Стрелка вправо 63"/>
                <a:graphic xmlns:a="http://schemas.openxmlformats.org/drawingml/2006/main">
                  <a:graphicData uri="http://schemas.microsoft.com/office/word/2010/wordprocessingShape">
                    <wps:wsp>
                      <wps:cNvSpPr/>
                      <wps:spPr>
                        <a:xfrm rot="20474400">
                          <a:off x="0" y="0"/>
                          <a:ext cx="800640" cy="326880"/>
                        </a:xfrm>
                        <a:prstGeom prst="rightArrow">
                          <a:avLst>
                            <a:gd name="adj1" fmla="val 50000"/>
                            <a:gd name="adj2" fmla="val 50018"/>
                          </a:avLst>
                        </a:prstGeom>
                        <a:solidFill>
                          <a:srgbClr val="c00000"/>
                        </a:solidFill>
                        <a:ln w="0">
                          <a:noFill/>
                        </a:ln>
                      </wps:spPr>
                      <wps:style>
                        <a:lnRef idx="0"/>
                        <a:fillRef idx="0"/>
                        <a:effectRef idx="0"/>
                        <a:fontRef idx="minor"/>
                      </wps:style>
                      <wps:bodyPr/>
                    </wps:wsp>
                  </a:graphicData>
                </a:graphic>
              </wp:anchor>
            </w:drawing>
          </mc:Choice>
          <mc:Fallback>
            <w:pict>
              <v:shape id="shape_0" ID="Стрелка вправо 63" fillcolor="#c00000" stroked="f" o:allowincell="f" style="position:absolute;margin-left:239.95pt;margin-top:6.55pt;width:63pt;height:25.7pt;mso-wrap-style:none;v-text-anchor:middle;rotation:341" type="_x0000_t13">
                <v:fill o:detectmouseclick="t" type="solid" color2="#3fffff"/>
                <v:stroke color="#3465a4" joinstyle="round" endcap="flat"/>
                <w10:wrap type="none"/>
              </v:shape>
            </w:pict>
          </mc:Fallback>
        </mc:AlternateContent>
      </w:r>
      <w:r>
        <w:rPr>
          <w:rFonts w:cs="Times New Roman" w:ascii="Times New Roman" w:hAnsi="Times New Roman"/>
          <w:b/>
          <w:i/>
          <w:sz w:val="28"/>
          <w:szCs w:val="28"/>
        </w:rPr>
        <w:tab/>
        <w:tab/>
      </w:r>
    </w:p>
    <w:p>
      <w:pPr>
        <w:pStyle w:val="Normal"/>
        <w:tabs>
          <w:tab w:val="clear" w:pos="708"/>
          <w:tab w:val="left" w:pos="6735" w:leader="none"/>
          <w:tab w:val="left" w:pos="6795" w:leader="none"/>
          <w:tab w:val="left" w:pos="8222" w:leader="none"/>
        </w:tabs>
        <w:spacing w:lineRule="auto" w:line="240" w:before="0" w:after="0"/>
        <w:ind w:firstLine="708"/>
        <w:rPr>
          <w:rFonts w:ascii="Times New Roman" w:hAnsi="Times New Roman" w:cs="Times New Roman"/>
          <w:b/>
          <w:i/>
          <w:i/>
          <w:sz w:val="28"/>
          <w:szCs w:val="28"/>
        </w:rPr>
      </w:pPr>
      <w:r>
        <w:rPr>
          <w:rFonts w:cs="Times New Roman" w:ascii="Times New Roman" w:hAnsi="Times New Roman"/>
          <w:b/>
          <w:i/>
          <w:sz w:val="28"/>
          <w:szCs w:val="28"/>
        </w:rPr>
        <w:tab/>
        <w:tab/>
        <w:tab/>
      </w:r>
    </w:p>
    <w:p>
      <w:pPr>
        <w:pStyle w:val="Normal"/>
        <w:tabs>
          <w:tab w:val="clear" w:pos="708"/>
          <w:tab w:val="left" w:pos="6735" w:leader="none"/>
        </w:tabs>
        <w:spacing w:lineRule="auto" w:line="240" w:before="0" w:after="0"/>
        <w:ind w:firstLine="708"/>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tabs>
          <w:tab w:val="clear" w:pos="708"/>
          <w:tab w:val="center" w:pos="5102" w:leader="none"/>
          <w:tab w:val="left" w:pos="7185" w:leader="none"/>
        </w:tabs>
        <w:spacing w:lineRule="auto" w:line="240" w:before="0" w:after="0"/>
        <w:rPr>
          <w:rFonts w:ascii="Times New Roman" w:hAnsi="Times New Roman" w:cs="Times New Roman"/>
          <w:b/>
          <w:sz w:val="28"/>
          <w:szCs w:val="28"/>
        </w:rPr>
      </w:pPr>
      <w:r>
        <w:rPr>
          <w:rFonts w:cs="Times New Roman" w:ascii="Times New Roman" w:hAnsi="Times New Roman"/>
          <w:b/>
          <w:sz w:val="28"/>
          <w:szCs w:val="28"/>
        </w:rPr>
        <w:tab/>
        <w:tab/>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center" w:pos="5102" w:leader="none"/>
          <w:tab w:val="left" w:pos="8025" w:leader="none"/>
        </w:tabs>
        <w:spacing w:lineRule="auto" w:line="240" w:before="0" w:after="0"/>
        <w:rPr>
          <w:rFonts w:ascii="Times New Roman" w:hAnsi="Times New Roman" w:cs="Times New Roman"/>
          <w:b/>
          <w:sz w:val="28"/>
          <w:szCs w:val="28"/>
        </w:rPr>
      </w:pPr>
      <w:r>
        <w:rPr>
          <w:rFonts w:cs="Times New Roman" w:ascii="Times New Roman" w:hAnsi="Times New Roman"/>
          <w:b/>
          <w:sz w:val="28"/>
          <w:szCs w:val="28"/>
        </w:rPr>
        <w:tab/>
        <w:tab/>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mc:AlternateContent>
          <mc:Choice Requires="wps">
            <w:drawing>
              <wp:anchor behindDoc="0" distT="0" distB="0" distL="99060" distR="0" simplePos="0" locked="0" layoutInCell="0" allowOverlap="1" relativeHeight="176">
                <wp:simplePos x="0" y="0"/>
                <wp:positionH relativeFrom="column">
                  <wp:posOffset>-24765</wp:posOffset>
                </wp:positionH>
                <wp:positionV relativeFrom="paragraph">
                  <wp:posOffset>123190</wp:posOffset>
                </wp:positionV>
                <wp:extent cx="4057650" cy="1438275"/>
                <wp:effectExtent l="0" t="388620" r="0" b="445770"/>
                <wp:wrapNone/>
                <wp:docPr id="68" name="Стрелка вправо 29"/>
                <a:graphic xmlns:a="http://schemas.openxmlformats.org/drawingml/2006/main">
                  <a:graphicData uri="http://schemas.microsoft.com/office/word/2010/wordprocessingShape">
                    <wps:wsp>
                      <wps:cNvSpPr/>
                      <wps:spPr>
                        <a:xfrm rot="1347000">
                          <a:off x="0" y="0"/>
                          <a:ext cx="4057560" cy="1438200"/>
                        </a:xfrm>
                        <a:prstGeom prst="rightArrow">
                          <a:avLst>
                            <a:gd name="adj1" fmla="val 50000"/>
                            <a:gd name="adj2" fmla="val 49999"/>
                          </a:avLst>
                        </a:prstGeom>
                        <a:solidFill>
                          <a:srgbClr val="c00000"/>
                        </a:solidFill>
                        <a:ln w="0">
                          <a:noFill/>
                        </a:ln>
                      </wps:spPr>
                      <wps:style>
                        <a:lnRef idx="0"/>
                        <a:fillRef idx="0"/>
                        <a:effectRef idx="0"/>
                        <a:fontRef idx="minor"/>
                      </wps:style>
                      <wps:bodyPr/>
                    </wps:wsp>
                  </a:graphicData>
                </a:graphic>
              </wp:anchor>
            </w:drawing>
          </mc:Choice>
          <mc:Fallback>
            <w:pict>
              <v:shape id="shape_0" ID="Стрелка вправо 29" fillcolor="#c00000" stroked="f" o:allowincell="f" style="position:absolute;margin-left:-2pt;margin-top:9.7pt;width:319.45pt;height:113.2pt;mso-wrap-style:none;v-text-anchor:middle;rotation:22" type="_x0000_t13">
                <v:fill o:detectmouseclick="t" type="solid" color2="#3fffff"/>
                <v:stroke color="#3465a4" joinstyle="round" endcap="flat"/>
                <w10:wrap type="none"/>
              </v:shape>
            </w:pict>
          </mc:Fallback>
        </mc:AlternateConten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8280" w:leader="none"/>
        </w:tabs>
        <w:spacing w:lineRule="auto" w:line="240" w:before="0" w:after="0"/>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8280" w:leader="none"/>
        </w:tabs>
        <w:spacing w:lineRule="auto" w:line="240" w:before="0" w:after="0"/>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8280" w:leader="none"/>
        </w:tabs>
        <w:spacing w:lineRule="auto" w:line="240" w:before="0" w:after="0"/>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8280" w:leader="none"/>
        </w:tabs>
        <w:spacing w:lineRule="auto" w:line="240" w:before="0" w:after="0"/>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8280" w:leader="none"/>
        </w:tabs>
        <w:spacing w:lineRule="auto" w:line="240" w:before="0" w:after="0"/>
        <w:rPr>
          <w:rFonts w:ascii="Times New Roman" w:hAnsi="Times New Roman" w:cs="Times New Roman"/>
          <w:b/>
          <w:sz w:val="28"/>
          <w:szCs w:val="28"/>
        </w:rPr>
      </w:pPr>
      <w:r>
        <w:rPr>
          <w:rFonts w:cs="Times New Roman" w:ascii="Times New Roman" w:hAnsi="Times New Roman"/>
          <w:b/>
          <w:sz w:val="28"/>
          <w:szCs w:val="28"/>
        </w:rPr>
        <w:tab/>
      </w:r>
    </w:p>
    <w:p>
      <w:pPr>
        <w:pStyle w:val="Normal"/>
        <w:tabs>
          <w:tab w:val="clear" w:pos="708"/>
          <w:tab w:val="left" w:pos="8280" w:leader="none"/>
        </w:tabs>
        <w:spacing w:lineRule="auto" w:line="240" w:before="0" w:after="0"/>
        <w:rPr>
          <w:rFonts w:ascii="Times New Roman" w:hAnsi="Times New Roman" w:cs="Times New Roman"/>
          <w:b/>
          <w:sz w:val="28"/>
          <w:szCs w:val="28"/>
        </w:rPr>
      </w:pPr>
      <w:r>
        <w:rPr>
          <w:rFonts w:cs="Times New Roman" w:ascii="Times New Roman" w:hAnsi="Times New Roman"/>
          <w:b/>
          <w:i/>
          <w:sz w:val="28"/>
          <w:szCs w:val="28"/>
        </w:rPr>
        <w:t>либо</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mc:AlternateContent>
          <mc:Choice Requires="wps">
            <w:drawing>
              <wp:anchor behindDoc="0" distT="0" distB="0" distL="114300" distR="114300" simplePos="0" locked="0" layoutInCell="0" allowOverlap="1" relativeHeight="17">
                <wp:simplePos x="0" y="0"/>
                <wp:positionH relativeFrom="column">
                  <wp:posOffset>-291465</wp:posOffset>
                </wp:positionH>
                <wp:positionV relativeFrom="paragraph">
                  <wp:posOffset>165100</wp:posOffset>
                </wp:positionV>
                <wp:extent cx="6962775" cy="2705100"/>
                <wp:effectExtent l="635" t="0" r="635" b="635"/>
                <wp:wrapNone/>
                <wp:docPr id="69" name="Блок-схема: альтернативный процесс 66"/>
                <a:graphic xmlns:a="http://schemas.openxmlformats.org/drawingml/2006/main">
                  <a:graphicData uri="http://schemas.microsoft.com/office/word/2010/wordprocessingShape">
                    <wps:wsp>
                      <wps:cNvSpPr/>
                      <wps:spPr>
                        <a:xfrm>
                          <a:off x="0" y="0"/>
                          <a:ext cx="6962760" cy="2705040"/>
                        </a:xfrm>
                        <a:prstGeom prst="flowChartAlternateProcess">
                          <a:avLst/>
                        </a:prstGeom>
                        <a:solidFill>
                          <a:srgbClr val="9dc3e6"/>
                        </a:solidFill>
                        <a:ln w="0">
                          <a:noFill/>
                        </a:ln>
                      </wps:spPr>
                      <wps:style>
                        <a:lnRef idx="0"/>
                        <a:fillRef idx="0"/>
                        <a:effectRef idx="0"/>
                        <a:fontRef idx="minor"/>
                      </wps:style>
                      <wps:txbx>
                        <w:txbxContent>
                          <w:p>
                            <w:pPr>
                              <w:pStyle w:val="Style35"/>
                              <w:shd w:val="clear" w:color="auto" w:fill="FFFFFF" w:themeFill="background1"/>
                              <w:spacing w:lineRule="auto" w:line="240" w:before="0" w:after="0"/>
                              <w:ind w:firstLine="540"/>
                              <w:jc w:val="center"/>
                              <w:rPr>
                                <w:rFonts w:ascii="Times New Roman" w:hAnsi="Times New Roman" w:cs="Times New Roman"/>
                                <w:sz w:val="28"/>
                                <w:szCs w:val="28"/>
                              </w:rPr>
                            </w:pPr>
                            <w:r>
                              <w:rPr>
                                <w:rFonts w:cs="Times New Roman" w:ascii="Times New Roman" w:hAnsi="Times New Roman"/>
                                <w:sz w:val="28"/>
                                <w:szCs w:val="28"/>
                              </w:rPr>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pPr>
                              <w:pStyle w:val="Style35"/>
                              <w:spacing w:before="0" w:after="200"/>
                              <w:jc w:val="center"/>
                              <w:rPr>
                                <w:rFonts w:ascii="Times New Roman" w:hAnsi="Times New Roman" w:cs="Times New Roman"/>
                                <w:color w:val="000000" w:themeColor="text1"/>
                                <w:sz w:val="25"/>
                                <w:szCs w:val="25"/>
                              </w:rPr>
                            </w:pPr>
                            <w:r>
                              <w:rPr/>
                            </w:r>
                          </w:p>
                        </w:txbxContent>
                      </wps:txbx>
                      <wps:bodyPr anchor="ctr">
                        <a:noAutofit/>
                      </wps:bodyPr>
                    </wps:wsp>
                  </a:graphicData>
                </a:graphic>
              </wp:anchor>
            </w:drawing>
          </mc:Choice>
          <mc:Fallback>
            <w:pict>
              <v:shape id="shape_0" ID="Блок-схема: альтернативный процесс 66" fillcolor="#9dc3e6" stroked="f" o:allowincell="f" style="position:absolute;margin-left:-22.95pt;margin-top:13pt;width:548.2pt;height:212.95pt;mso-wrap-style:none;v-text-anchor:middle" type="_x0000_t176">
                <v:fill o:detectmouseclick="t" type="solid" color2="#623c19"/>
                <v:stroke color="#3465a4" joinstyle="round" endcap="flat"/>
                <v:textbox>
                  <w:txbxContent>
                    <w:p>
                      <w:pPr>
                        <w:pStyle w:val="Style35"/>
                        <w:shd w:val="clear" w:color="auto" w:fill="FFFFFF" w:themeFill="background1"/>
                        <w:spacing w:lineRule="auto" w:line="240" w:before="0" w:after="0"/>
                        <w:ind w:firstLine="540"/>
                        <w:jc w:val="center"/>
                        <w:rPr>
                          <w:rFonts w:ascii="Times New Roman" w:hAnsi="Times New Roman" w:cs="Times New Roman"/>
                          <w:sz w:val="28"/>
                          <w:szCs w:val="28"/>
                        </w:rPr>
                      </w:pPr>
                      <w:r>
                        <w:rPr>
                          <w:rFonts w:cs="Times New Roman" w:ascii="Times New Roman" w:hAnsi="Times New Roman"/>
                          <w:sz w:val="28"/>
                          <w:szCs w:val="28"/>
                        </w:rPr>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pPr>
                        <w:pStyle w:val="Style35"/>
                        <w:spacing w:before="0" w:after="200"/>
                        <w:jc w:val="center"/>
                        <w:rPr>
                          <w:rFonts w:ascii="Times New Roman" w:hAnsi="Times New Roman" w:cs="Times New Roman"/>
                          <w:color w:val="000000" w:themeColor="text1"/>
                          <w:sz w:val="25"/>
                          <w:szCs w:val="25"/>
                        </w:rPr>
                      </w:pPr>
                      <w:r>
                        <w:rPr/>
                      </w:r>
                    </w:p>
                  </w:txbxContent>
                </v:textbox>
                <w10:wrap type="none"/>
              </v:shape>
            </w:pict>
          </mc:Fallback>
        </mc:AlternateConten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mc:AlternateContent>
          <mc:Choice Requires="wps">
            <w:drawing>
              <wp:anchor behindDoc="0" distT="0" distB="0" distL="114300" distR="114300" simplePos="0" locked="0" layoutInCell="0" allowOverlap="1" relativeHeight="85">
                <wp:simplePos x="0" y="0"/>
                <wp:positionH relativeFrom="column">
                  <wp:posOffset>737235</wp:posOffset>
                </wp:positionH>
                <wp:positionV relativeFrom="paragraph">
                  <wp:posOffset>18415</wp:posOffset>
                </wp:positionV>
                <wp:extent cx="1695450" cy="600075"/>
                <wp:effectExtent l="0" t="635" r="635" b="74930"/>
                <wp:wrapNone/>
                <wp:docPr id="71" name="Прямоугольная выноска 67"/>
                <a:graphic xmlns:a="http://schemas.openxmlformats.org/drawingml/2006/main">
                  <a:graphicData uri="http://schemas.microsoft.com/office/word/2010/wordprocessingShape">
                    <wps:wsp>
                      <wps:cNvSpPr/>
                      <wps:spPr>
                        <a:xfrm>
                          <a:off x="0" y="0"/>
                          <a:ext cx="1695600" cy="600120"/>
                        </a:xfrm>
                        <a:prstGeom prst="wedgeRectCallout">
                          <a:avLst>
                            <a:gd name="adj1" fmla="val -20833"/>
                            <a:gd name="adj2" fmla="val 62500"/>
                          </a:avLst>
                        </a:prstGeom>
                        <a:solidFill>
                          <a:srgbClr val="ffd966"/>
                        </a:solidFill>
                        <a:ln w="0">
                          <a:noFill/>
                        </a:ln>
                      </wps:spPr>
                      <wps:style>
                        <a:lnRef idx="0"/>
                        <a:fillRef idx="0"/>
                        <a:effectRef idx="0"/>
                        <a:fontRef idx="minor"/>
                      </wps:style>
                      <wps:txbx>
                        <w:txbxContent>
                          <w:p>
                            <w:pPr>
                              <w:pStyle w:val="Style35"/>
                              <w:shd w:val="clear" w:color="auto" w:fill="FFFFFF" w:themeFill="background1"/>
                              <w:spacing w:before="0" w:after="200"/>
                              <w:jc w:val="center"/>
                              <w:rPr>
                                <w:b/>
                                <w:color w:val="FF0000"/>
                              </w:rPr>
                            </w:pPr>
                            <w:r>
                              <w:rPr>
                                <w:rFonts w:cs="Times New Roman" w:ascii="Times New Roman" w:hAnsi="Times New Roman"/>
                                <w:b/>
                                <w:color w:val="FF0000"/>
                                <w:sz w:val="28"/>
                                <w:szCs w:val="28"/>
                              </w:rPr>
                              <w:t>Преступление</w:t>
                            </w:r>
                          </w:p>
                        </w:txbxContent>
                      </wps:txbx>
                      <wps:bodyPr anchor="ctr">
                        <a:noAutofit/>
                      </wps:bodyPr>
                    </wps:wsp>
                  </a:graphicData>
                </a:graphic>
              </wp:anchor>
            </w:drawing>
          </mc:Choice>
          <mc:Fallback>
            <w:pict>
              <v:shape id="shape_0" ID="Прямоугольная выноска 67" fillcolor="#ffd966" stroked="f" o:allowincell="f" style="position:absolute;margin-left:58.05pt;margin-top:1.45pt;width:133.45pt;height:47.2pt;mso-wrap-style:none;v-text-anchor:middle" type="_x0000_t61">
                <v:fill o:detectmouseclick="t" type="solid" color2="#002699"/>
                <v:stroke color="#3465a4" joinstyle="round" endcap="flat"/>
                <v:textbox>
                  <w:txbxContent>
                    <w:p>
                      <w:pPr>
                        <w:pStyle w:val="Style35"/>
                        <w:shd w:val="clear" w:color="auto" w:fill="FFFFFF" w:themeFill="background1"/>
                        <w:spacing w:before="0" w:after="200"/>
                        <w:jc w:val="center"/>
                        <w:rPr>
                          <w:b/>
                          <w:color w:val="FF0000"/>
                        </w:rPr>
                      </w:pPr>
                      <w:r>
                        <w:rPr>
                          <w:rFonts w:cs="Times New Roman" w:ascii="Times New Roman" w:hAnsi="Times New Roman"/>
                          <w:b/>
                          <w:color w:val="FF0000"/>
                          <w:sz w:val="28"/>
                          <w:szCs w:val="28"/>
                        </w:rPr>
                        <w:t>Преступление</w:t>
                      </w:r>
                    </w:p>
                  </w:txbxContent>
                </v:textbox>
                <w10:wrap type="none"/>
              </v:shape>
            </w:pict>
          </mc:Fallback>
        </mc:AlternateContent>
        <mc:AlternateContent>
          <mc:Choice Requires="wps">
            <w:drawing>
              <wp:anchor behindDoc="0" distT="0" distB="0" distL="114300" distR="114300" simplePos="0" locked="0" layoutInCell="0" allowOverlap="1" relativeHeight="95">
                <wp:simplePos x="0" y="0"/>
                <wp:positionH relativeFrom="column">
                  <wp:posOffset>4518660</wp:posOffset>
                </wp:positionH>
                <wp:positionV relativeFrom="paragraph">
                  <wp:posOffset>184785</wp:posOffset>
                </wp:positionV>
                <wp:extent cx="1695450" cy="571500"/>
                <wp:effectExtent l="0" t="0" r="1270" b="71755"/>
                <wp:wrapNone/>
                <wp:docPr id="73" name="Прямоугольная выноска 10"/>
                <a:graphic xmlns:a="http://schemas.openxmlformats.org/drawingml/2006/main">
                  <a:graphicData uri="http://schemas.microsoft.com/office/word/2010/wordprocessingShape">
                    <wps:wsp>
                      <wps:cNvSpPr/>
                      <wps:spPr>
                        <a:xfrm>
                          <a:off x="0" y="0"/>
                          <a:ext cx="1695600" cy="571680"/>
                        </a:xfrm>
                        <a:prstGeom prst="wedgeRectCallout">
                          <a:avLst>
                            <a:gd name="adj1" fmla="val -20833"/>
                            <a:gd name="adj2" fmla="val 62500"/>
                          </a:avLst>
                        </a:prstGeom>
                        <a:solidFill>
                          <a:srgbClr val="ffd966"/>
                        </a:solidFill>
                        <a:ln w="0">
                          <a:noFill/>
                        </a:ln>
                      </wps:spPr>
                      <wps:style>
                        <a:lnRef idx="0"/>
                        <a:fillRef idx="0"/>
                        <a:effectRef idx="0"/>
                        <a:fontRef idx="minor"/>
                      </wps:style>
                      <wps:txbx>
                        <w:txbxContent>
                          <w:p>
                            <w:pPr>
                              <w:pStyle w:val="Style35"/>
                              <w:shd w:val="clear" w:color="auto" w:fill="FFFFFF" w:themeFill="background1"/>
                              <w:spacing w:before="0" w:after="200"/>
                              <w:jc w:val="center"/>
                              <w:rPr>
                                <w:rFonts w:ascii="Times New Roman" w:hAnsi="Times New Roman" w:cs="Times New Roman"/>
                                <w:b/>
                                <w:color w:val="FF0000"/>
                                <w:sz w:val="28"/>
                                <w:szCs w:val="28"/>
                              </w:rPr>
                            </w:pPr>
                            <w:r>
                              <w:rPr>
                                <w:rFonts w:cs="Times New Roman" w:ascii="Times New Roman" w:hAnsi="Times New Roman"/>
                                <w:b/>
                                <w:color w:val="FF0000"/>
                                <w:sz w:val="28"/>
                                <w:szCs w:val="28"/>
                              </w:rPr>
                              <w:t>Наказание</w:t>
                            </w:r>
                          </w:p>
                        </w:txbxContent>
                      </wps:txbx>
                      <wps:bodyPr anchor="ctr">
                        <a:noAutofit/>
                      </wps:bodyPr>
                    </wps:wsp>
                  </a:graphicData>
                </a:graphic>
              </wp:anchor>
            </w:drawing>
          </mc:Choice>
          <mc:Fallback>
            <w:pict>
              <v:shape id="shape_0" ID="Прямоугольная выноска 10" fillcolor="#ffd966" stroked="f" o:allowincell="f" style="position:absolute;margin-left:355.8pt;margin-top:14.55pt;width:133.45pt;height:44.95pt;mso-wrap-style:none;v-text-anchor:middle" type="_x0000_t61">
                <v:fill o:detectmouseclick="t" type="solid" color2="#002699"/>
                <v:stroke color="#3465a4" joinstyle="round" endcap="flat"/>
                <v:textbox>
                  <w:txbxContent>
                    <w:p>
                      <w:pPr>
                        <w:pStyle w:val="Style35"/>
                        <w:shd w:val="clear" w:color="auto" w:fill="FFFFFF" w:themeFill="background1"/>
                        <w:spacing w:before="0" w:after="200"/>
                        <w:jc w:val="center"/>
                        <w:rPr>
                          <w:rFonts w:ascii="Times New Roman" w:hAnsi="Times New Roman" w:cs="Times New Roman"/>
                          <w:b/>
                          <w:color w:val="FF0000"/>
                          <w:sz w:val="28"/>
                          <w:szCs w:val="28"/>
                        </w:rPr>
                      </w:pPr>
                      <w:r>
                        <w:rPr>
                          <w:rFonts w:cs="Times New Roman" w:ascii="Times New Roman" w:hAnsi="Times New Roman"/>
                          <w:b/>
                          <w:color w:val="FF0000"/>
                          <w:sz w:val="28"/>
                          <w:szCs w:val="28"/>
                        </w:rPr>
                        <w:t>Наказание</w:t>
                      </w:r>
                    </w:p>
                  </w:txbxContent>
                </v:textbox>
                <w10:wrap type="none"/>
              </v:shape>
            </w:pict>
          </mc:Fallback>
        </mc:AlternateConten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mc:AlternateContent>
          <mc:Choice Requires="wps">
            <w:drawing>
              <wp:anchor behindDoc="0" distT="0" distB="0" distL="114300" distR="114300" simplePos="0" locked="0" layoutInCell="0" allowOverlap="1" relativeHeight="166">
                <wp:simplePos x="0" y="0"/>
                <wp:positionH relativeFrom="column">
                  <wp:posOffset>4157345</wp:posOffset>
                </wp:positionH>
                <wp:positionV relativeFrom="paragraph">
                  <wp:posOffset>138430</wp:posOffset>
                </wp:positionV>
                <wp:extent cx="2124075" cy="3781425"/>
                <wp:effectExtent l="1270" t="635" r="0" b="0"/>
                <wp:wrapNone/>
                <wp:docPr id="75" name="Блок-схема: альтернативный процесс 15"/>
                <a:graphic xmlns:a="http://schemas.openxmlformats.org/drawingml/2006/main">
                  <a:graphicData uri="http://schemas.microsoft.com/office/word/2010/wordprocessingShape">
                    <wps:wsp>
                      <wps:cNvSpPr/>
                      <wps:spPr>
                        <a:xfrm>
                          <a:off x="0" y="0"/>
                          <a:ext cx="2124000" cy="3781440"/>
                        </a:xfrm>
                        <a:prstGeom prst="flowChartAlternateProcess">
                          <a:avLst/>
                        </a:prstGeom>
                        <a:solidFill>
                          <a:srgbClr val="9dc3e6"/>
                        </a:solidFill>
                        <a:ln w="0">
                          <a:noFill/>
                        </a:ln>
                      </wps:spPr>
                      <wps:style>
                        <a:lnRef idx="0"/>
                        <a:fillRef idx="0"/>
                        <a:effectRef idx="0"/>
                        <a:fontRef idx="minor"/>
                      </wps:style>
                      <wps:txbx>
                        <w:txbxContent>
                          <w:p>
                            <w:pPr>
                              <w:pStyle w:val="ConsPlusNormal"/>
                              <w:shd w:val="clear" w:color="auto" w:fill="FFFFFF" w:themeFill="background1"/>
                              <w:ind w:firstLine="540"/>
                              <w:jc w:val="center"/>
                              <w:rPr>
                                <w:b w:val="false"/>
                                <w:sz w:val="24"/>
                              </w:rPr>
                            </w:pPr>
                            <w:r>
                              <w:rPr>
                                <w:b w:val="false"/>
                                <w:sz w:val="24"/>
                              </w:rPr>
                              <w:t>штраф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w:t>
                            </w:r>
                          </w:p>
                          <w:p>
                            <w:pPr>
                              <w:pStyle w:val="Style35"/>
                              <w:spacing w:before="0" w:after="200"/>
                              <w:rPr>
                                <w:rFonts w:ascii="Times New Roman" w:hAnsi="Times New Roman" w:cs="Times New Roman"/>
                                <w:color w:val="000000" w:themeColor="text1"/>
                                <w:sz w:val="24"/>
                                <w:szCs w:val="28"/>
                              </w:rPr>
                            </w:pPr>
                            <w:r>
                              <w:rPr/>
                            </w:r>
                          </w:p>
                        </w:txbxContent>
                      </wps:txbx>
                      <wps:bodyPr anchor="ctr">
                        <a:noAutofit/>
                      </wps:bodyPr>
                    </wps:wsp>
                  </a:graphicData>
                </a:graphic>
              </wp:anchor>
            </w:drawing>
          </mc:Choice>
          <mc:Fallback>
            <w:pict>
              <v:shape id="shape_0" ID="Блок-схема: альтернативный процесс 15" fillcolor="#9dc3e6" stroked="f" o:allowincell="f" style="position:absolute;margin-left:327.35pt;margin-top:10.9pt;width:167.2pt;height:297.7pt;mso-wrap-style:none;v-text-anchor:middle" type="_x0000_t176">
                <v:fill o:detectmouseclick="t" type="solid" color2="#623c19"/>
                <v:stroke color="#3465a4" joinstyle="round" endcap="flat"/>
                <v:textbox>
                  <w:txbxContent>
                    <w:p>
                      <w:pPr>
                        <w:pStyle w:val="ConsPlusNormal"/>
                        <w:shd w:val="clear" w:color="auto" w:fill="FFFFFF" w:themeFill="background1"/>
                        <w:ind w:firstLine="540"/>
                        <w:jc w:val="center"/>
                        <w:rPr>
                          <w:b w:val="false"/>
                          <w:sz w:val="24"/>
                        </w:rPr>
                      </w:pPr>
                      <w:r>
                        <w:rPr>
                          <w:b w:val="false"/>
                          <w:sz w:val="24"/>
                        </w:rPr>
                        <w:t>штраф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w:t>
                      </w:r>
                    </w:p>
                    <w:p>
                      <w:pPr>
                        <w:pStyle w:val="Style35"/>
                        <w:spacing w:before="0" w:after="200"/>
                        <w:rPr>
                          <w:rFonts w:ascii="Times New Roman" w:hAnsi="Times New Roman" w:cs="Times New Roman"/>
                          <w:color w:val="000000" w:themeColor="text1"/>
                          <w:sz w:val="24"/>
                          <w:szCs w:val="28"/>
                        </w:rPr>
                      </w:pPr>
                      <w:r>
                        <w:rPr/>
                      </w:r>
                    </w:p>
                  </w:txbxContent>
                </v:textbox>
                <w10:wrap type="none"/>
              </v:shape>
            </w:pict>
          </mc:Fallback>
        </mc:AlternateConten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mc:AlternateContent>
          <mc:Choice Requires="wps">
            <w:drawing>
              <wp:anchor behindDoc="0" distT="0" distB="0" distL="114300" distR="114300" simplePos="0" locked="0" layoutInCell="0" allowOverlap="1" relativeHeight="72">
                <wp:simplePos x="0" y="0"/>
                <wp:positionH relativeFrom="column">
                  <wp:posOffset>-167640</wp:posOffset>
                </wp:positionH>
                <wp:positionV relativeFrom="paragraph">
                  <wp:posOffset>68580</wp:posOffset>
                </wp:positionV>
                <wp:extent cx="3552825" cy="4162425"/>
                <wp:effectExtent l="635" t="1270" r="0" b="0"/>
                <wp:wrapNone/>
                <wp:docPr id="77" name="Блок-схема: альтернативный процесс 68"/>
                <a:graphic xmlns:a="http://schemas.openxmlformats.org/drawingml/2006/main">
                  <a:graphicData uri="http://schemas.microsoft.com/office/word/2010/wordprocessingShape">
                    <wps:wsp>
                      <wps:cNvSpPr/>
                      <wps:spPr>
                        <a:xfrm>
                          <a:off x="0" y="0"/>
                          <a:ext cx="3552840" cy="4162320"/>
                        </a:xfrm>
                        <a:prstGeom prst="flowChartAlternateProcess">
                          <a:avLst/>
                        </a:prstGeom>
                        <a:solidFill>
                          <a:srgbClr val="9dc3e6"/>
                        </a:solidFill>
                        <a:ln w="0">
                          <a:noFill/>
                        </a:ln>
                      </wps:spPr>
                      <wps:style>
                        <a:lnRef idx="0"/>
                        <a:fillRef idx="0"/>
                        <a:effectRef idx="0"/>
                        <a:fontRef idx="minor"/>
                      </wps:style>
                      <wps:txbx>
                        <w:txbxContent>
                          <w:p>
                            <w:pPr>
                              <w:pStyle w:val="Style35"/>
                              <w:shd w:val="clear" w:color="auto" w:fill="FFFFFF" w:themeFill="background1"/>
                              <w:spacing w:lineRule="auto" w:line="240" w:before="0" w:after="0"/>
                              <w:ind w:firstLine="540"/>
                              <w:jc w:val="both"/>
                              <w:rPr>
                                <w:rFonts w:ascii="Times New Roman" w:hAnsi="Times New Roman" w:cs="Times New Roman"/>
                                <w:b/>
                                <w:sz w:val="28"/>
                                <w:szCs w:val="28"/>
                                <w:u w:val="single"/>
                              </w:rPr>
                            </w:pPr>
                            <w:r>
                              <w:rPr>
                                <w:rFonts w:cs="Times New Roman" w:ascii="Times New Roman" w:hAnsi="Times New Roman"/>
                                <w:b/>
                                <w:sz w:val="28"/>
                                <w:szCs w:val="28"/>
                                <w:u w:val="single"/>
                              </w:rPr>
                              <w:t xml:space="preserve">Деяния, предусмотренные </w:t>
                            </w:r>
                            <w:hyperlink r:id="rId36">
                              <w:r>
                                <w:rPr>
                                  <w:rFonts w:cs="Times New Roman" w:ascii="Times New Roman" w:hAnsi="Times New Roman"/>
                                  <w:b/>
                                  <w:color w:val="000000" w:themeColor="text1"/>
                                  <w:sz w:val="28"/>
                                  <w:szCs w:val="28"/>
                                  <w:u w:val="single"/>
                                </w:rPr>
                                <w:t>частями первой</w:t>
                              </w:r>
                            </w:hyperlink>
                            <w:r>
                              <w:rPr>
                                <w:rFonts w:cs="Times New Roman" w:ascii="Times New Roman" w:hAnsi="Times New Roman"/>
                                <w:b/>
                                <w:color w:val="000000" w:themeColor="text1"/>
                                <w:sz w:val="28"/>
                                <w:szCs w:val="28"/>
                                <w:u w:val="single"/>
                              </w:rPr>
                              <w:t xml:space="preserve">, </w:t>
                            </w:r>
                            <w:hyperlink r:id="rId37">
                              <w:r>
                                <w:rPr>
                                  <w:rFonts w:cs="Times New Roman" w:ascii="Times New Roman" w:hAnsi="Times New Roman"/>
                                  <w:b/>
                                  <w:color w:val="000000" w:themeColor="text1"/>
                                  <w:sz w:val="28"/>
                                  <w:szCs w:val="28"/>
                                  <w:u w:val="single"/>
                                </w:rPr>
                                <w:t>третьей</w:t>
                              </w:r>
                            </w:hyperlink>
                            <w:r>
                              <w:rPr>
                                <w:rFonts w:cs="Times New Roman" w:ascii="Times New Roman" w:hAnsi="Times New Roman"/>
                                <w:b/>
                                <w:color w:val="000000" w:themeColor="text1"/>
                                <w:sz w:val="28"/>
                                <w:szCs w:val="28"/>
                                <w:u w:val="single"/>
                              </w:rPr>
                              <w:t xml:space="preserve">, </w:t>
                            </w:r>
                            <w:hyperlink r:id="rId38">
                              <w:r>
                                <w:rPr>
                                  <w:rFonts w:cs="Times New Roman" w:ascii="Times New Roman" w:hAnsi="Times New Roman"/>
                                  <w:b/>
                                  <w:color w:val="000000" w:themeColor="text1"/>
                                  <w:sz w:val="28"/>
                                  <w:szCs w:val="28"/>
                                  <w:u w:val="single"/>
                                </w:rPr>
                                <w:t>четвертой</w:t>
                              </w:r>
                            </w:hyperlink>
                            <w:r>
                              <w:rPr>
                                <w:rFonts w:cs="Times New Roman" w:ascii="Times New Roman" w:hAnsi="Times New Roman"/>
                                <w:b/>
                                <w:color w:val="000000" w:themeColor="text1"/>
                                <w:sz w:val="28"/>
                                <w:szCs w:val="28"/>
                                <w:u w:val="single"/>
                              </w:rPr>
                              <w:t xml:space="preserve">, </w:t>
                            </w:r>
                            <w:hyperlink r:id="rId39">
                              <w:r>
                                <w:rPr>
                                  <w:rFonts w:cs="Times New Roman" w:ascii="Times New Roman" w:hAnsi="Times New Roman"/>
                                  <w:b/>
                                  <w:color w:val="000000" w:themeColor="text1"/>
                                  <w:sz w:val="28"/>
                                  <w:szCs w:val="28"/>
                                  <w:u w:val="single"/>
                                </w:rPr>
                                <w:t>пунктами «а»</w:t>
                              </w:r>
                            </w:hyperlink>
                            <w:r>
                              <w:rPr>
                                <w:rFonts w:cs="Times New Roman" w:ascii="Times New Roman" w:hAnsi="Times New Roman"/>
                                <w:b/>
                                <w:color w:val="000000" w:themeColor="text1"/>
                                <w:sz w:val="28"/>
                                <w:szCs w:val="28"/>
                                <w:u w:val="single"/>
                              </w:rPr>
                              <w:t xml:space="preserve">  и </w:t>
                            </w:r>
                            <w:hyperlink r:id="rId40">
                              <w:r>
                                <w:rPr>
                                  <w:rFonts w:cs="Times New Roman" w:ascii="Times New Roman" w:hAnsi="Times New Roman"/>
                                  <w:b/>
                                  <w:color w:val="000000" w:themeColor="text1"/>
                                  <w:sz w:val="28"/>
                                  <w:szCs w:val="28"/>
                                  <w:u w:val="single"/>
                                </w:rPr>
                                <w:t>«б» части пятой</w:t>
                              </w:r>
                            </w:hyperlink>
                            <w:r>
                              <w:rPr>
                                <w:rFonts w:cs="Times New Roman" w:ascii="Times New Roman" w:hAnsi="Times New Roman"/>
                                <w:b/>
                                <w:color w:val="000000" w:themeColor="text1"/>
                                <w:sz w:val="28"/>
                                <w:szCs w:val="28"/>
                                <w:u w:val="single"/>
                              </w:rPr>
                              <w:t xml:space="preserve"> </w:t>
                            </w:r>
                            <w:r>
                              <w:rPr>
                                <w:rFonts w:cs="Times New Roman" w:ascii="Times New Roman" w:hAnsi="Times New Roman"/>
                                <w:b/>
                                <w:sz w:val="28"/>
                                <w:szCs w:val="28"/>
                                <w:u w:val="single"/>
                              </w:rPr>
                              <w:t>статьи 290 УК РФ, совершенные в особо крупном размере</w:t>
                            </w:r>
                          </w:p>
                          <w:p>
                            <w:pPr>
                              <w:pStyle w:val="Style35"/>
                              <w:spacing w:before="0" w:after="200"/>
                              <w:jc w:val="center"/>
                              <w:rPr>
                                <w:rFonts w:ascii="Times New Roman" w:hAnsi="Times New Roman" w:cs="Times New Roman"/>
                                <w:color w:val="000000" w:themeColor="text1"/>
                                <w:sz w:val="32"/>
                                <w:szCs w:val="32"/>
                              </w:rPr>
                            </w:pPr>
                            <w:r>
                              <w:rPr/>
                            </w:r>
                          </w:p>
                        </w:txbxContent>
                      </wps:txbx>
                      <wps:bodyPr anchor="ctr">
                        <a:noAutofit/>
                      </wps:bodyPr>
                    </wps:wsp>
                  </a:graphicData>
                </a:graphic>
              </wp:anchor>
            </w:drawing>
          </mc:Choice>
          <mc:Fallback>
            <w:pict>
              <v:shape id="shape_0" ID="Блок-схема: альтернативный процесс 68" fillcolor="#9dc3e6" stroked="f" o:allowincell="f" style="position:absolute;margin-left:-13.2pt;margin-top:5.4pt;width:279.7pt;height:327.7pt;mso-wrap-style:none;v-text-anchor:middle" type="_x0000_t176">
                <v:fill o:detectmouseclick="t" type="solid" color2="#623c19"/>
                <v:stroke color="#3465a4" joinstyle="round" endcap="flat"/>
                <v:textbox>
                  <w:txbxContent>
                    <w:p>
                      <w:pPr>
                        <w:pStyle w:val="Style35"/>
                        <w:shd w:val="clear" w:color="auto" w:fill="FFFFFF" w:themeFill="background1"/>
                        <w:spacing w:lineRule="auto" w:line="240" w:before="0" w:after="0"/>
                        <w:ind w:firstLine="540"/>
                        <w:jc w:val="both"/>
                        <w:rPr>
                          <w:rFonts w:ascii="Times New Roman" w:hAnsi="Times New Roman" w:cs="Times New Roman"/>
                          <w:b/>
                          <w:sz w:val="28"/>
                          <w:szCs w:val="28"/>
                          <w:u w:val="single"/>
                        </w:rPr>
                      </w:pPr>
                      <w:r>
                        <w:rPr>
                          <w:rFonts w:cs="Times New Roman" w:ascii="Times New Roman" w:hAnsi="Times New Roman"/>
                          <w:b/>
                          <w:sz w:val="28"/>
                          <w:szCs w:val="28"/>
                          <w:u w:val="single"/>
                        </w:rPr>
                        <w:t xml:space="preserve">Деяния, предусмотренные </w:t>
                      </w:r>
                      <w:hyperlink r:id="rId41">
                        <w:r>
                          <w:rPr>
                            <w:rFonts w:cs="Times New Roman" w:ascii="Times New Roman" w:hAnsi="Times New Roman"/>
                            <w:b/>
                            <w:color w:val="000000" w:themeColor="text1"/>
                            <w:sz w:val="28"/>
                            <w:szCs w:val="28"/>
                            <w:u w:val="single"/>
                          </w:rPr>
                          <w:t>частями первой</w:t>
                        </w:r>
                      </w:hyperlink>
                      <w:r>
                        <w:rPr>
                          <w:rFonts w:cs="Times New Roman" w:ascii="Times New Roman" w:hAnsi="Times New Roman"/>
                          <w:b/>
                          <w:color w:val="000000" w:themeColor="text1"/>
                          <w:sz w:val="28"/>
                          <w:szCs w:val="28"/>
                          <w:u w:val="single"/>
                        </w:rPr>
                        <w:t xml:space="preserve">, </w:t>
                      </w:r>
                      <w:hyperlink r:id="rId42">
                        <w:r>
                          <w:rPr>
                            <w:rFonts w:cs="Times New Roman" w:ascii="Times New Roman" w:hAnsi="Times New Roman"/>
                            <w:b/>
                            <w:color w:val="000000" w:themeColor="text1"/>
                            <w:sz w:val="28"/>
                            <w:szCs w:val="28"/>
                            <w:u w:val="single"/>
                          </w:rPr>
                          <w:t>третьей</w:t>
                        </w:r>
                      </w:hyperlink>
                      <w:r>
                        <w:rPr>
                          <w:rFonts w:cs="Times New Roman" w:ascii="Times New Roman" w:hAnsi="Times New Roman"/>
                          <w:b/>
                          <w:color w:val="000000" w:themeColor="text1"/>
                          <w:sz w:val="28"/>
                          <w:szCs w:val="28"/>
                          <w:u w:val="single"/>
                        </w:rPr>
                        <w:t xml:space="preserve">, </w:t>
                      </w:r>
                      <w:hyperlink r:id="rId43">
                        <w:r>
                          <w:rPr>
                            <w:rFonts w:cs="Times New Roman" w:ascii="Times New Roman" w:hAnsi="Times New Roman"/>
                            <w:b/>
                            <w:color w:val="000000" w:themeColor="text1"/>
                            <w:sz w:val="28"/>
                            <w:szCs w:val="28"/>
                            <w:u w:val="single"/>
                          </w:rPr>
                          <w:t>четвертой</w:t>
                        </w:r>
                      </w:hyperlink>
                      <w:r>
                        <w:rPr>
                          <w:rFonts w:cs="Times New Roman" w:ascii="Times New Roman" w:hAnsi="Times New Roman"/>
                          <w:b/>
                          <w:color w:val="000000" w:themeColor="text1"/>
                          <w:sz w:val="28"/>
                          <w:szCs w:val="28"/>
                          <w:u w:val="single"/>
                        </w:rPr>
                        <w:t xml:space="preserve">, </w:t>
                      </w:r>
                      <w:hyperlink r:id="rId44">
                        <w:r>
                          <w:rPr>
                            <w:rFonts w:cs="Times New Roman" w:ascii="Times New Roman" w:hAnsi="Times New Roman"/>
                            <w:b/>
                            <w:color w:val="000000" w:themeColor="text1"/>
                            <w:sz w:val="28"/>
                            <w:szCs w:val="28"/>
                            <w:u w:val="single"/>
                          </w:rPr>
                          <w:t>пунктами «а»</w:t>
                        </w:r>
                      </w:hyperlink>
                      <w:r>
                        <w:rPr>
                          <w:rFonts w:cs="Times New Roman" w:ascii="Times New Roman" w:hAnsi="Times New Roman"/>
                          <w:b/>
                          <w:color w:val="000000" w:themeColor="text1"/>
                          <w:sz w:val="28"/>
                          <w:szCs w:val="28"/>
                          <w:u w:val="single"/>
                        </w:rPr>
                        <w:t xml:space="preserve">  и </w:t>
                      </w:r>
                      <w:hyperlink r:id="rId45">
                        <w:r>
                          <w:rPr>
                            <w:rFonts w:cs="Times New Roman" w:ascii="Times New Roman" w:hAnsi="Times New Roman"/>
                            <w:b/>
                            <w:color w:val="000000" w:themeColor="text1"/>
                            <w:sz w:val="28"/>
                            <w:szCs w:val="28"/>
                            <w:u w:val="single"/>
                          </w:rPr>
                          <w:t>«б» части пятой</w:t>
                        </w:r>
                      </w:hyperlink>
                      <w:r>
                        <w:rPr>
                          <w:rFonts w:cs="Times New Roman" w:ascii="Times New Roman" w:hAnsi="Times New Roman"/>
                          <w:b/>
                          <w:color w:val="000000" w:themeColor="text1"/>
                          <w:sz w:val="28"/>
                          <w:szCs w:val="28"/>
                          <w:u w:val="single"/>
                        </w:rPr>
                        <w:t xml:space="preserve"> </w:t>
                      </w:r>
                      <w:r>
                        <w:rPr>
                          <w:rFonts w:cs="Times New Roman" w:ascii="Times New Roman" w:hAnsi="Times New Roman"/>
                          <w:b/>
                          <w:sz w:val="28"/>
                          <w:szCs w:val="28"/>
                          <w:u w:val="single"/>
                        </w:rPr>
                        <w:t>статьи 290 УК РФ, совершенные в особо крупном размере</w:t>
                      </w:r>
                    </w:p>
                    <w:p>
                      <w:pPr>
                        <w:pStyle w:val="Style35"/>
                        <w:spacing w:before="0" w:after="200"/>
                        <w:jc w:val="center"/>
                        <w:rPr>
                          <w:rFonts w:ascii="Times New Roman" w:hAnsi="Times New Roman" w:cs="Times New Roman"/>
                          <w:color w:val="000000" w:themeColor="text1"/>
                          <w:sz w:val="32"/>
                          <w:szCs w:val="32"/>
                        </w:rPr>
                      </w:pPr>
                      <w:r>
                        <w:rPr/>
                      </w:r>
                    </w:p>
                  </w:txbxContent>
                </v:textbox>
                <w10:wrap type="none"/>
              </v:shape>
            </w:pict>
          </mc:Fallback>
        </mc:AlternateConten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center" w:pos="5102" w:leader="none"/>
          <w:tab w:val="left" w:pos="8340" w:leader="none"/>
        </w:tabs>
        <w:spacing w:lineRule="auto" w:line="240" w:before="0" w:after="0"/>
        <w:rPr>
          <w:rFonts w:ascii="Times New Roman" w:hAnsi="Times New Roman" w:cs="Times New Roman"/>
          <w:b/>
          <w:sz w:val="28"/>
          <w:szCs w:val="28"/>
        </w:rPr>
      </w:pPr>
      <w:r>
        <w:rPr>
          <w:rFonts w:cs="Times New Roman" w:ascii="Times New Roman" w:hAnsi="Times New Roman"/>
          <w:b/>
          <w:sz w:val="28"/>
          <w:szCs w:val="28"/>
        </w:rPr>
        <w:tab/>
        <w:tab/>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8385" w:leader="none"/>
        </w:tabs>
        <w:spacing w:lineRule="auto" w:line="240" w:before="0" w:after="0"/>
        <w:rPr>
          <w:rFonts w:ascii="Times New Roman" w:hAnsi="Times New Roman" w:cs="Times New Roman"/>
          <w:b/>
          <w:sz w:val="28"/>
          <w:szCs w:val="28"/>
        </w:rPr>
      </w:pPr>
      <w:r>
        <mc:AlternateContent>
          <mc:Choice Requires="wps">
            <w:drawing>
              <wp:anchor behindDoc="0" distT="0" distB="0" distL="114300" distR="88900" simplePos="0" locked="0" layoutInCell="0" allowOverlap="1" relativeHeight="89">
                <wp:simplePos x="0" y="0"/>
                <wp:positionH relativeFrom="column">
                  <wp:posOffset>2964815</wp:posOffset>
                </wp:positionH>
                <wp:positionV relativeFrom="paragraph">
                  <wp:posOffset>66040</wp:posOffset>
                </wp:positionV>
                <wp:extent cx="1252855" cy="575945"/>
                <wp:effectExtent l="15875" t="85090" r="0" b="27940"/>
                <wp:wrapNone/>
                <wp:docPr id="79" name="Стрелка вправо 69"/>
                <a:graphic xmlns:a="http://schemas.openxmlformats.org/drawingml/2006/main">
                  <a:graphicData uri="http://schemas.microsoft.com/office/word/2010/wordprocessingShape">
                    <wps:wsp>
                      <wps:cNvSpPr/>
                      <wps:spPr>
                        <a:xfrm rot="20612400">
                          <a:off x="0" y="0"/>
                          <a:ext cx="1252800" cy="576000"/>
                        </a:xfrm>
                        <a:prstGeom prst="rightArrow">
                          <a:avLst>
                            <a:gd name="adj1" fmla="val 50000"/>
                            <a:gd name="adj2" fmla="val 49984"/>
                          </a:avLst>
                        </a:prstGeom>
                        <a:solidFill>
                          <a:srgbClr val="c00000"/>
                        </a:solidFill>
                        <a:ln w="0">
                          <a:noFill/>
                        </a:ln>
                      </wps:spPr>
                      <wps:style>
                        <a:lnRef idx="0"/>
                        <a:fillRef idx="0"/>
                        <a:effectRef idx="0"/>
                        <a:fontRef idx="minor"/>
                      </wps:style>
                      <wps:bodyPr/>
                    </wps:wsp>
                  </a:graphicData>
                </a:graphic>
              </wp:anchor>
            </w:drawing>
          </mc:Choice>
          <mc:Fallback>
            <w:pict>
              <v:shape id="shape_0" ID="Стрелка вправо 69" fillcolor="#c00000" stroked="f" o:allowincell="f" style="position:absolute;margin-left:233.45pt;margin-top:5.15pt;width:98.6pt;height:45.3pt;mso-wrap-style:none;v-text-anchor:middle;rotation:343" type="_x0000_t13">
                <v:fill o:detectmouseclick="t" type="solid" color2="#3fffff"/>
                <v:stroke color="#3465a4" joinstyle="round" endcap="flat"/>
                <w10:wrap type="none"/>
              </v:shape>
            </w:pict>
          </mc:Fallback>
        </mc:AlternateContent>
      </w:r>
      <w:r>
        <w:rPr>
          <w:rFonts w:cs="Times New Roman" w:ascii="Times New Roman" w:hAnsi="Times New Roman"/>
          <w:b/>
          <w:sz w:val="28"/>
          <w:szCs w:val="28"/>
        </w:rPr>
        <w:tab/>
      </w:r>
    </w:p>
    <w:p>
      <w:pPr>
        <w:pStyle w:val="Normal"/>
        <w:tabs>
          <w:tab w:val="clear" w:pos="708"/>
          <w:tab w:val="left" w:pos="8385" w:leader="none"/>
        </w:tabs>
        <w:spacing w:lineRule="auto" w:line="240" w:before="0" w:after="0"/>
        <w:rPr>
          <w:rFonts w:ascii="Times New Roman" w:hAnsi="Times New Roman" w:cs="Times New Roman"/>
          <w:b/>
          <w:sz w:val="28"/>
          <w:szCs w:val="28"/>
        </w:rPr>
      </w:pPr>
      <w:r>
        <w:rPr>
          <w:rFonts w:cs="Times New Roman" w:ascii="Times New Roman" w:hAnsi="Times New Roman"/>
          <w:b/>
          <w:sz w:val="28"/>
          <w:szCs w:val="28"/>
        </w:rPr>
        <w:tab/>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8865" w:leader="none"/>
        </w:tabs>
        <w:spacing w:lineRule="auto" w:line="240" w:before="0" w:after="0"/>
        <w:rPr>
          <w:rFonts w:ascii="Times New Roman" w:hAnsi="Times New Roman" w:cs="Times New Roman"/>
          <w:b/>
          <w:i/>
          <w:i/>
          <w:sz w:val="28"/>
          <w:szCs w:val="28"/>
        </w:rPr>
      </w:pPr>
      <w:r>
        <w:rPr>
          <w:rFonts w:cs="Times New Roman" w:ascii="Times New Roman" w:hAnsi="Times New Roman"/>
          <w:b/>
          <w:sz w:val="28"/>
          <w:szCs w:val="28"/>
        </w:rPr>
        <w:tab/>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mc:AlternateContent>
          <mc:Choice Requires="wps">
            <w:drawing>
              <wp:anchor behindDoc="0" distT="0" distB="0" distL="114300" distR="40005" simplePos="0" locked="0" layoutInCell="0" allowOverlap="1" relativeHeight="173">
                <wp:simplePos x="0" y="0"/>
                <wp:positionH relativeFrom="column">
                  <wp:posOffset>2610485</wp:posOffset>
                </wp:positionH>
                <wp:positionV relativeFrom="paragraph">
                  <wp:posOffset>95250</wp:posOffset>
                </wp:positionV>
                <wp:extent cx="2719070" cy="1518920"/>
                <wp:effectExtent l="49530" t="44450" r="0" b="155575"/>
                <wp:wrapNone/>
                <wp:docPr id="80" name="Стрелка вправо 25"/>
                <a:graphic xmlns:a="http://schemas.openxmlformats.org/drawingml/2006/main">
                  <a:graphicData uri="http://schemas.microsoft.com/office/word/2010/wordprocessingShape">
                    <wps:wsp>
                      <wps:cNvSpPr/>
                      <wps:spPr>
                        <a:xfrm rot="1146600">
                          <a:off x="0" y="0"/>
                          <a:ext cx="2719080" cy="1518840"/>
                        </a:xfrm>
                        <a:prstGeom prst="rightArrow">
                          <a:avLst>
                            <a:gd name="adj1" fmla="val 50000"/>
                            <a:gd name="adj2" fmla="val 50010"/>
                          </a:avLst>
                        </a:prstGeom>
                        <a:solidFill>
                          <a:srgbClr val="c00000"/>
                        </a:solidFill>
                        <a:ln w="0">
                          <a:noFill/>
                        </a:ln>
                      </wps:spPr>
                      <wps:style>
                        <a:lnRef idx="0"/>
                        <a:fillRef idx="0"/>
                        <a:effectRef idx="0"/>
                        <a:fontRef idx="minor"/>
                      </wps:style>
                      <wps:bodyPr/>
                    </wps:wsp>
                  </a:graphicData>
                </a:graphic>
              </wp:anchor>
            </w:drawing>
          </mc:Choice>
          <mc:Fallback>
            <w:pict>
              <v:shape id="shape_0" ID="Стрелка вправо 25" fillcolor="#c00000" stroked="f" o:allowincell="f" style="position:absolute;margin-left:205.5pt;margin-top:7.5pt;width:214.05pt;height:119.55pt;mso-wrap-style:none;v-text-anchor:middle;rotation:19" type="_x0000_t13">
                <v:fill o:detectmouseclick="t" type="solid" color2="#3fffff"/>
                <v:stroke color="#3465a4" joinstyle="round" endcap="flat"/>
                <w10:wrap type="none"/>
              </v:shape>
            </w:pict>
          </mc:Fallback>
        </mc:AlternateConten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i/>
          <w:sz w:val="28"/>
          <w:szCs w:val="28"/>
        </w:rPr>
        <w:t>либо</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mc:AlternateContent>
          <mc:Choice Requires="wps">
            <w:drawing>
              <wp:anchor behindDoc="0" distT="0" distB="0" distL="114300" distR="114300" simplePos="0" locked="0" layoutInCell="0" allowOverlap="1" relativeHeight="174">
                <wp:simplePos x="0" y="0"/>
                <wp:positionH relativeFrom="column">
                  <wp:posOffset>-386715</wp:posOffset>
                </wp:positionH>
                <wp:positionV relativeFrom="paragraph">
                  <wp:posOffset>124460</wp:posOffset>
                </wp:positionV>
                <wp:extent cx="6817360" cy="2028825"/>
                <wp:effectExtent l="635" t="635" r="635" b="0"/>
                <wp:wrapNone/>
                <wp:docPr id="81" name="Блок-схема: альтернативный процесс 28"/>
                <a:graphic xmlns:a="http://schemas.openxmlformats.org/drawingml/2006/main">
                  <a:graphicData uri="http://schemas.microsoft.com/office/word/2010/wordprocessingShape">
                    <wps:wsp>
                      <wps:cNvSpPr/>
                      <wps:spPr>
                        <a:xfrm>
                          <a:off x="0" y="0"/>
                          <a:ext cx="6817320" cy="2028960"/>
                        </a:xfrm>
                        <a:prstGeom prst="flowChartAlternateProcess">
                          <a:avLst/>
                        </a:prstGeom>
                        <a:solidFill>
                          <a:srgbClr val="9dc3e6"/>
                        </a:solidFill>
                        <a:ln w="0">
                          <a:noFill/>
                        </a:ln>
                      </wps:spPr>
                      <wps:style>
                        <a:lnRef idx="0"/>
                        <a:fillRef idx="0"/>
                        <a:effectRef idx="0"/>
                        <a:fontRef idx="minor"/>
                      </wps:style>
                      <wps:txbx>
                        <w:txbxContent>
                          <w:p>
                            <w:pPr>
                              <w:pStyle w:val="ConsPlusNormal"/>
                              <w:shd w:val="clear" w:color="auto" w:fill="FFFFFF" w:themeFill="background1"/>
                              <w:ind w:firstLine="540"/>
                              <w:jc w:val="center"/>
                              <w:rPr>
                                <w:b w:val="false"/>
                                <w:sz w:val="24"/>
                              </w:rPr>
                            </w:pPr>
                            <w:r>
                              <w:rPr>
                                <w:b w:val="false"/>
                                <w:sz w:val="24"/>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pPr>
                              <w:pStyle w:val="Style35"/>
                              <w:spacing w:before="0" w:after="200"/>
                              <w:jc w:val="center"/>
                              <w:rPr>
                                <w:rFonts w:ascii="Times New Roman" w:hAnsi="Times New Roman" w:cs="Times New Roman"/>
                                <w:color w:val="000000" w:themeColor="text1"/>
                                <w:sz w:val="28"/>
                                <w:szCs w:val="28"/>
                              </w:rPr>
                            </w:pPr>
                            <w:r>
                              <w:rPr/>
                            </w:r>
                          </w:p>
                        </w:txbxContent>
                      </wps:txbx>
                      <wps:bodyPr anchor="ctr">
                        <a:noAutofit/>
                      </wps:bodyPr>
                    </wps:wsp>
                  </a:graphicData>
                </a:graphic>
              </wp:anchor>
            </w:drawing>
          </mc:Choice>
          <mc:Fallback>
            <w:pict>
              <v:shape id="shape_0" ID="Блок-схема: альтернативный процесс 28" fillcolor="#9dc3e6" stroked="f" o:allowincell="f" style="position:absolute;margin-left:-30.45pt;margin-top:9.8pt;width:536.75pt;height:159.7pt;mso-wrap-style:none;v-text-anchor:middle" type="_x0000_t176">
                <v:fill o:detectmouseclick="t" type="solid" color2="#623c19"/>
                <v:stroke color="#3465a4" joinstyle="round" endcap="flat"/>
                <v:textbox>
                  <w:txbxContent>
                    <w:p>
                      <w:pPr>
                        <w:pStyle w:val="ConsPlusNormal"/>
                        <w:shd w:val="clear" w:color="auto" w:fill="FFFFFF" w:themeFill="background1"/>
                        <w:ind w:firstLine="540"/>
                        <w:jc w:val="center"/>
                        <w:rPr>
                          <w:b w:val="false"/>
                          <w:sz w:val="24"/>
                        </w:rPr>
                      </w:pPr>
                      <w:r>
                        <w:rPr>
                          <w:b w:val="false"/>
                          <w:sz w:val="24"/>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pPr>
                        <w:pStyle w:val="Style35"/>
                        <w:spacing w:before="0" w:after="200"/>
                        <w:jc w:val="center"/>
                        <w:rPr>
                          <w:rFonts w:ascii="Times New Roman" w:hAnsi="Times New Roman" w:cs="Times New Roman"/>
                          <w:color w:val="000000" w:themeColor="text1"/>
                          <w:sz w:val="28"/>
                          <w:szCs w:val="28"/>
                        </w:rPr>
                      </w:pPr>
                      <w:r>
                        <w:rPr/>
                      </w:r>
                    </w:p>
                  </w:txbxContent>
                </v:textbox>
                <w10:wrap type="none"/>
              </v:shape>
            </w:pict>
          </mc:Fallback>
        </mc:AlternateConten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b/>
          <w:sz w:val="28"/>
          <w:szCs w:val="28"/>
        </w:rPr>
      </w:pPr>
      <w:r>
        <w:rPr>
          <w:rFonts w:cs="Times New Roman" w:ascii="Times New Roman" w:hAnsi="Times New Roman"/>
          <w:b/>
          <w:sz w:val="28"/>
          <w:szCs w:val="28"/>
        </w:rPr>
      </w:r>
    </w:p>
    <w:p>
      <w:pPr>
        <w:pStyle w:val="ListParagraph"/>
        <w:numPr>
          <w:ilvl w:val="1"/>
          <w:numId w:val="11"/>
        </w:numPr>
        <w:tabs>
          <w:tab w:val="clear" w:pos="708"/>
          <w:tab w:val="left" w:pos="284" w:leader="none"/>
        </w:tabs>
        <w:spacing w:lineRule="auto" w:line="240" w:before="0" w:after="0"/>
        <w:ind w:left="0" w:hanging="0"/>
        <w:contextualSpacing/>
        <w:jc w:val="center"/>
        <w:rPr>
          <w:rFonts w:ascii="Times New Roman" w:hAnsi="Times New Roman" w:cs="Times New Roman"/>
          <w:b/>
          <w:i/>
          <w:i/>
          <w:sz w:val="28"/>
          <w:szCs w:val="28"/>
        </w:rPr>
      </w:pPr>
      <w:r>
        <w:rPr>
          <w:rFonts w:cs="Times New Roman" w:ascii="Times New Roman" w:hAnsi="Times New Roman"/>
          <w:b/>
          <w:i/>
          <w:sz w:val="28"/>
          <w:szCs w:val="28"/>
        </w:rPr>
        <w:t>Дача взятки (ст. 291 УК РФ)</w:t>
      </w:r>
    </w:p>
    <w:p>
      <w:pPr>
        <w:pStyle w:val="Normal"/>
        <w:spacing w:lineRule="auto" w:line="240" w:before="0" w:after="0"/>
        <w:jc w:val="center"/>
        <w:rPr>
          <w:rFonts w:ascii="Times New Roman" w:hAnsi="Times New Roman" w:cs="Times New Roman"/>
          <w:b/>
          <w:i/>
          <w:i/>
          <w:color w:val="632423" w:themeColor="accent2" w:themeShade="80"/>
          <w:sz w:val="32"/>
          <w:szCs w:val="32"/>
        </w:rPr>
      </w:pPr>
      <w:r>
        <w:rPr>
          <w:rFonts w:cs="Times New Roman" w:ascii="Times New Roman" w:hAnsi="Times New Roman"/>
          <w:b/>
          <w:i/>
          <w:color w:val="632423" w:themeColor="accent2" w:themeShade="80"/>
          <w:sz w:val="32"/>
          <w:szCs w:val="32"/>
        </w:rPr>
        <mc:AlternateContent>
          <mc:Choice Requires="wps">
            <w:drawing>
              <wp:anchor behindDoc="0" distT="0" distB="0" distL="114300" distR="114300" simplePos="0" locked="0" layoutInCell="0" allowOverlap="1" relativeHeight="92">
                <wp:simplePos x="0" y="0"/>
                <wp:positionH relativeFrom="column">
                  <wp:posOffset>4156710</wp:posOffset>
                </wp:positionH>
                <wp:positionV relativeFrom="paragraph">
                  <wp:posOffset>237490</wp:posOffset>
                </wp:positionV>
                <wp:extent cx="1981200" cy="552450"/>
                <wp:effectExtent l="635" t="0" r="635" b="69215"/>
                <wp:wrapNone/>
                <wp:docPr id="83" name="Скругленная прямоугольная выноска 72"/>
                <a:graphic xmlns:a="http://schemas.openxmlformats.org/drawingml/2006/main">
                  <a:graphicData uri="http://schemas.microsoft.com/office/word/2010/wordprocessingShape">
                    <wps:wsp>
                      <wps:cNvSpPr/>
                      <wps:spPr>
                        <a:xfrm>
                          <a:off x="0" y="0"/>
                          <a:ext cx="1981080" cy="552600"/>
                        </a:xfrm>
                        <a:prstGeom prst="wedgeRoundRectCallout">
                          <a:avLst>
                            <a:gd name="adj1" fmla="val -20833"/>
                            <a:gd name="adj2" fmla="val 62500"/>
                            <a:gd name="adj3" fmla="val 16667"/>
                          </a:avLst>
                        </a:prstGeom>
                        <a:solidFill>
                          <a:srgbClr val="9dc3e6"/>
                        </a:solidFill>
                        <a:ln w="0">
                          <a:noFill/>
                        </a:ln>
                      </wps:spPr>
                      <wps:style>
                        <a:lnRef idx="0"/>
                        <a:fillRef idx="0"/>
                        <a:effectRef idx="0"/>
                        <a:fontRef idx="minor"/>
                      </wps:style>
                      <wps:txbx>
                        <w:txbxContent>
                          <w:p>
                            <w:pPr>
                              <w:pStyle w:val="Style35"/>
                              <w:shd w:val="clear" w:color="auto" w:fill="FFFFFF" w:themeFill="background1"/>
                              <w:jc w:val="center"/>
                              <w:rPr>
                                <w:b/>
                                <w:color w:val="002060"/>
                              </w:rPr>
                            </w:pPr>
                            <w:r>
                              <w:rPr>
                                <w:rFonts w:cs="Times New Roman" w:ascii="Times New Roman" w:hAnsi="Times New Roman"/>
                                <w:b/>
                                <w:color w:val="002060"/>
                                <w:sz w:val="28"/>
                                <w:szCs w:val="28"/>
                              </w:rPr>
                              <w:t>Наказание</w:t>
                            </w:r>
                          </w:p>
                          <w:p>
                            <w:pPr>
                              <w:pStyle w:val="Style35"/>
                              <w:spacing w:before="0" w:after="200"/>
                              <w:jc w:val="center"/>
                              <w:rPr/>
                            </w:pPr>
                            <w:r>
                              <w:rPr/>
                            </w:r>
                          </w:p>
                        </w:txbxContent>
                      </wps:txbx>
                      <wps:bodyPr anchor="ctr">
                        <a:noAutofit/>
                      </wps:bodyPr>
                    </wps:wsp>
                  </a:graphicData>
                </a:graphic>
              </wp:anchor>
            </w:drawing>
          </mc:Choice>
          <mc:Fallback>
            <w:pict>
              <v:shapetype id="_x0000_t17" coordsize="21600,21600" o:spt="17" adj="3600,13500,-4500" path="m0@31qy@37@38l@9,l@18@26l@10,l@32,qx@39@37l21600@13l@20@28l21600@14l21600@33qy@40@41l@10,21600l@22@30l@9,21600l@31,21600qx@38@40l0@14l@16@24l0@13xe">
                <v:stroke joinstyle="miter"/>
                <v:formulas>
                  <v:f eqn="val #2"/>
                  <v:f eqn="val #1"/>
                  <v:f eqn="sum 10800 @0 0"/>
                  <v:f eqn="sum 10800 @1 0"/>
                  <v:f eqn="abs @1"/>
                  <v:f eqn="abs @0"/>
                  <v:f eqn="sum @4 0 @5"/>
                  <v:f eqn="if @0 7 2"/>
                  <v:f eqn="if @0 10 5"/>
                  <v:f eqn="prod 5400 @7 3"/>
                  <v:f eqn="prod 5400 @8 3"/>
                  <v:f eqn="if @1 7 2"/>
                  <v:f eqn="if @1 10 5"/>
                  <v:f eqn="prod 5400 @11 3"/>
                  <v:f eqn="prod 5400 @12 3"/>
                  <v:f eqn="if @0 0 @2"/>
                  <v:f eqn="if @6 0 @15"/>
                  <v:f eqn="if @1 @9 @2"/>
                  <v:f eqn="if @6 @17 @9"/>
                  <v:f eqn="if @0 @2 width"/>
                  <v:f eqn="if @6 width @19"/>
                  <v:f eqn="if @1 @2 @9"/>
                  <v:f eqn="if @6 @21 @9"/>
                  <v:f eqn="if @0 @13 @3"/>
                  <v:f eqn="if @6 @13 @23"/>
                  <v:f eqn="if @1 0 @3"/>
                  <v:f eqn="if @6 @25 0"/>
                  <v:f eqn="if @0 @3 @13"/>
                  <v:f eqn="if @6 @13 @27"/>
                  <v:f eqn="if @1 @3 height"/>
                  <v:f eqn="if @6 @29 height"/>
                  <v:f eqn="val #0"/>
                  <v:f eqn="sum width 0 @31"/>
                  <v:f eqn="sum height 0 @31"/>
                  <v:f eqn="prod @31 2929 10000"/>
                  <v:f eqn="sum width 0 @34"/>
                  <v:f eqn="sum height 0 @34"/>
                  <v:f eqn="sum @31 0 0"/>
                  <v:f eqn="sum 0 @31 @31"/>
                  <v:f eqn="sum @31 @32 0"/>
                  <v:f eqn="sum 0 21600 @31"/>
                  <v:f eqn="sum @31 @33 0"/>
                </v:formulas>
                <v:path gradientshapeok="t" o:connecttype="rect" textboxrect="@34,@34,@35,@36"/>
                <v:handles>
                  <v:h position="@2,@3"/>
                </v:handles>
              </v:shapetype>
              <v:shape id="shape_0" ID="Скругленная прямоугольная выноска 72" fillcolor="#9dc3e6" stroked="f" o:allowincell="f" style="position:absolute;margin-left:327.3pt;margin-top:18.7pt;width:155.95pt;height:43.45pt;mso-wrap-style:none;v-text-anchor:middle" type="_x0000_t17">
                <v:fill o:detectmouseclick="t" type="solid" color2="#623c19"/>
                <v:stroke color="#3465a4" joinstyle="round" endcap="flat"/>
                <v:textbox>
                  <w:txbxContent>
                    <w:p>
                      <w:pPr>
                        <w:pStyle w:val="Style35"/>
                        <w:shd w:val="clear" w:color="auto" w:fill="FFFFFF" w:themeFill="background1"/>
                        <w:jc w:val="center"/>
                        <w:rPr>
                          <w:b/>
                          <w:color w:val="002060"/>
                        </w:rPr>
                      </w:pPr>
                      <w:r>
                        <w:rPr>
                          <w:rFonts w:cs="Times New Roman" w:ascii="Times New Roman" w:hAnsi="Times New Roman"/>
                          <w:b/>
                          <w:color w:val="002060"/>
                          <w:sz w:val="28"/>
                          <w:szCs w:val="28"/>
                        </w:rPr>
                        <w:t>Наказание</w:t>
                      </w:r>
                    </w:p>
                    <w:p>
                      <w:pPr>
                        <w:pStyle w:val="Style35"/>
                        <w:spacing w:before="0" w:after="200"/>
                        <w:jc w:val="center"/>
                        <w:rPr/>
                      </w:pPr>
                      <w:r>
                        <w:rPr/>
                      </w:r>
                    </w:p>
                  </w:txbxContent>
                </v:textbox>
                <w10:wrap type="none"/>
              </v:shape>
            </w:pict>
          </mc:Fallback>
        </mc:AlternateContent>
      </w:r>
    </w:p>
    <w:p>
      <w:pPr>
        <w:pStyle w:val="Normal"/>
        <w:spacing w:lineRule="auto" w:line="240" w:before="0" w:after="0"/>
        <w:jc w:val="center"/>
        <w:rPr>
          <w:rFonts w:ascii="Times New Roman" w:hAnsi="Times New Roman" w:cs="Times New Roman"/>
          <w:b/>
          <w:i/>
          <w:i/>
          <w:color w:val="632423" w:themeColor="accent2" w:themeShade="80"/>
          <w:sz w:val="32"/>
          <w:szCs w:val="32"/>
        </w:rPr>
      </w:pPr>
      <w:r>
        <w:rPr>
          <w:rFonts w:cs="Times New Roman" w:ascii="Times New Roman" w:hAnsi="Times New Roman"/>
          <w:b/>
          <w:i/>
          <w:color w:val="632423" w:themeColor="accent2" w:themeShade="80"/>
          <w:sz w:val="32"/>
          <w:szCs w:val="32"/>
        </w:rPr>
        <mc:AlternateContent>
          <mc:Choice Requires="wps">
            <w:drawing>
              <wp:anchor behindDoc="0" distT="0" distB="0" distL="114300" distR="114300" simplePos="0" locked="0" layoutInCell="0" allowOverlap="1" relativeHeight="87">
                <wp:simplePos x="0" y="0"/>
                <wp:positionH relativeFrom="margin">
                  <wp:align>left</wp:align>
                </wp:positionH>
                <wp:positionV relativeFrom="paragraph">
                  <wp:posOffset>70485</wp:posOffset>
                </wp:positionV>
                <wp:extent cx="1981200" cy="571500"/>
                <wp:effectExtent l="0" t="635" r="635" b="71755"/>
                <wp:wrapNone/>
                <wp:docPr id="85" name="Скругленная прямоугольная выноска 32"/>
                <a:graphic xmlns:a="http://schemas.openxmlformats.org/drawingml/2006/main">
                  <a:graphicData uri="http://schemas.microsoft.com/office/word/2010/wordprocessingShape">
                    <wps:wsp>
                      <wps:cNvSpPr/>
                      <wps:spPr>
                        <a:xfrm>
                          <a:off x="0" y="0"/>
                          <a:ext cx="1981080" cy="571680"/>
                        </a:xfrm>
                        <a:prstGeom prst="wedgeRoundRectCallout">
                          <a:avLst>
                            <a:gd name="adj1" fmla="val -20833"/>
                            <a:gd name="adj2" fmla="val 62500"/>
                            <a:gd name="adj3" fmla="val 16667"/>
                          </a:avLst>
                        </a:prstGeom>
                        <a:solidFill>
                          <a:srgbClr val="95b3d7"/>
                        </a:solidFill>
                        <a:ln w="0">
                          <a:noFill/>
                        </a:ln>
                      </wps:spPr>
                      <wps:style>
                        <a:lnRef idx="0"/>
                        <a:fillRef idx="0"/>
                        <a:effectRef idx="0"/>
                        <a:fontRef idx="minor"/>
                      </wps:style>
                      <wps:txbx>
                        <w:txbxContent>
                          <w:p>
                            <w:pPr>
                              <w:pStyle w:val="Style35"/>
                              <w:shd w:val="clear" w:color="auto" w:fill="FFFFFF" w:themeFill="background1"/>
                              <w:jc w:val="center"/>
                              <w:rPr>
                                <w:b/>
                                <w:color w:val="002060"/>
                              </w:rPr>
                            </w:pPr>
                            <w:r>
                              <w:rPr>
                                <w:rFonts w:cs="Times New Roman" w:ascii="Times New Roman" w:hAnsi="Times New Roman"/>
                                <w:b/>
                                <w:color w:val="002060"/>
                                <w:sz w:val="28"/>
                                <w:szCs w:val="28"/>
                              </w:rPr>
                              <w:t>Преступление</w:t>
                            </w:r>
                          </w:p>
                          <w:p>
                            <w:pPr>
                              <w:pStyle w:val="Style35"/>
                              <w:spacing w:before="0" w:after="200"/>
                              <w:jc w:val="center"/>
                              <w:rPr/>
                            </w:pPr>
                            <w:r>
                              <w:rPr/>
                            </w:r>
                          </w:p>
                        </w:txbxContent>
                      </wps:txbx>
                      <wps:bodyPr anchor="ctr">
                        <a:noAutofit/>
                      </wps:bodyPr>
                    </wps:wsp>
                  </a:graphicData>
                </a:graphic>
              </wp:anchor>
            </w:drawing>
          </mc:Choice>
          <mc:Fallback>
            <w:pict>
              <v:shape id="shape_0" ID="Скругленная прямоугольная выноска 32" fillcolor="#95b3d7" stroked="f" o:allowincell="f" style="position:absolute;margin-left:9pt;margin-top:5.55pt;width:155.95pt;height:44.95pt;mso-wrap-style:none;v-text-anchor:middle;mso-position-horizontal:left;mso-position-horizontal-relative:margin" type="_x0000_t17">
                <v:fill o:detectmouseclick="t" type="solid" color2="#6a4c28"/>
                <v:stroke color="#3465a4" joinstyle="round" endcap="flat"/>
                <v:textbox>
                  <w:txbxContent>
                    <w:p>
                      <w:pPr>
                        <w:pStyle w:val="Style35"/>
                        <w:shd w:val="clear" w:color="auto" w:fill="FFFFFF" w:themeFill="background1"/>
                        <w:jc w:val="center"/>
                        <w:rPr>
                          <w:b/>
                          <w:color w:val="002060"/>
                        </w:rPr>
                      </w:pPr>
                      <w:r>
                        <w:rPr>
                          <w:rFonts w:cs="Times New Roman" w:ascii="Times New Roman" w:hAnsi="Times New Roman"/>
                          <w:b/>
                          <w:color w:val="002060"/>
                          <w:sz w:val="28"/>
                          <w:szCs w:val="28"/>
                        </w:rPr>
                        <w:t>Преступление</w:t>
                      </w:r>
                    </w:p>
                    <w:p>
                      <w:pPr>
                        <w:pStyle w:val="Style35"/>
                        <w:spacing w:before="0" w:after="200"/>
                        <w:jc w:val="center"/>
                        <w:rPr/>
                      </w:pPr>
                      <w:r>
                        <w:rPr/>
                      </w:r>
                    </w:p>
                  </w:txbxContent>
                </v:textbox>
                <w10:wrap type="none"/>
              </v:shape>
            </w:pict>
          </mc:Fallback>
        </mc:AlternateContent>
      </w:r>
    </w:p>
    <w:p>
      <w:pPr>
        <w:pStyle w:val="Normal"/>
        <w:spacing w:lineRule="auto" w:line="240" w:before="0" w:after="0"/>
        <w:jc w:val="center"/>
        <w:rPr>
          <w:rFonts w:ascii="Times New Roman" w:hAnsi="Times New Roman" w:cs="Times New Roman"/>
          <w:b/>
          <w:i/>
          <w:i/>
          <w:color w:val="632423" w:themeColor="accent2" w:themeShade="80"/>
          <w:sz w:val="32"/>
          <w:szCs w:val="32"/>
        </w:rPr>
      </w:pPr>
      <w:r>
        <w:rPr>
          <w:rFonts w:cs="Times New Roman" w:ascii="Times New Roman" w:hAnsi="Times New Roman"/>
          <w:b/>
          <w:i/>
          <w:color w:val="632423" w:themeColor="accent2" w:themeShade="80"/>
          <w:sz w:val="32"/>
          <w:szCs w:val="32"/>
        </w:rPr>
      </w:r>
    </w:p>
    <w:p>
      <w:pPr>
        <w:pStyle w:val="Normal"/>
        <w:spacing w:lineRule="auto" w:line="240" w:before="0" w:after="0"/>
        <w:jc w:val="center"/>
        <w:rPr>
          <w:rFonts w:ascii="Times New Roman" w:hAnsi="Times New Roman" w:cs="Times New Roman"/>
          <w:b/>
          <w:i/>
          <w:i/>
          <w:color w:val="632423" w:themeColor="accent2" w:themeShade="80"/>
          <w:sz w:val="32"/>
          <w:szCs w:val="32"/>
        </w:rPr>
      </w:pPr>
      <w:r>
        <w:rPr>
          <w:rFonts w:cs="Times New Roman" w:ascii="Times New Roman" w:hAnsi="Times New Roman"/>
          <w:b/>
          <w:i/>
          <w:color w:val="632423" w:themeColor="accent2" w:themeShade="80"/>
          <w:sz w:val="32"/>
          <w:szCs w:val="32"/>
        </w:rPr>
      </w:r>
    </w:p>
    <w:p>
      <w:pPr>
        <w:pStyle w:val="Normal"/>
        <w:spacing w:lineRule="auto" w:line="240" w:before="0" w:after="0"/>
        <w:jc w:val="center"/>
        <w:rPr>
          <w:rFonts w:ascii="Times New Roman" w:hAnsi="Times New Roman" w:cs="Times New Roman"/>
          <w:b/>
          <w:i/>
          <w:i/>
          <w:color w:val="632423" w:themeColor="accent2" w:themeShade="80"/>
          <w:sz w:val="32"/>
          <w:szCs w:val="32"/>
        </w:rPr>
      </w:pPr>
      <w:r>
        <w:rPr>
          <w:rFonts w:cs="Times New Roman" w:ascii="Times New Roman" w:hAnsi="Times New Roman"/>
          <w:b/>
          <w:i/>
          <w:color w:val="632423" w:themeColor="accent2" w:themeShade="80"/>
          <w:sz w:val="32"/>
          <w:szCs w:val="32"/>
        </w:rPr>
        <mc:AlternateContent>
          <mc:Choice Requires="wps">
            <w:drawing>
              <wp:anchor behindDoc="0" distT="0" distB="0" distL="114300" distR="114300" simplePos="0" locked="0" layoutInCell="0" allowOverlap="1" relativeHeight="90">
                <wp:simplePos x="0" y="0"/>
                <wp:positionH relativeFrom="column">
                  <wp:posOffset>3928110</wp:posOffset>
                </wp:positionH>
                <wp:positionV relativeFrom="paragraph">
                  <wp:posOffset>121920</wp:posOffset>
                </wp:positionV>
                <wp:extent cx="2409825" cy="2028825"/>
                <wp:effectExtent l="635" t="0" r="0" b="635"/>
                <wp:wrapNone/>
                <wp:docPr id="87" name="Прямоугольник с двумя скругленными соседними углами 71"/>
                <a:graphic xmlns:a="http://schemas.openxmlformats.org/drawingml/2006/main">
                  <a:graphicData uri="http://schemas.microsoft.com/office/word/2010/wordprocessingShape">
                    <wps:wsp>
                      <wps:cNvSpPr/>
                      <wps:spPr>
                        <a:xfrm>
                          <a:off x="0" y="0"/>
                          <a:ext cx="2409840" cy="2028960"/>
                        </a:xfrm>
                        <a:custGeom>
                          <a:avLst/>
                          <a:gdLst/>
                          <a:ahLst/>
                          <a:rect l="0" t="0" r="r" b="b"/>
                          <a:pathLst>
                            <a:path w="6694" h="5636">
                              <a:moveTo>
                                <a:pt x="939" y="0"/>
                              </a:moveTo>
                              <a:lnTo>
                                <a:pt x="5755" y="0"/>
                              </a:lnTo>
                              <a:cubicBezTo>
                                <a:pt x="6273" y="0"/>
                                <a:pt x="6694" y="421"/>
                                <a:pt x="6694" y="939"/>
                              </a:cubicBezTo>
                              <a:lnTo>
                                <a:pt x="6694" y="5636"/>
                              </a:lnTo>
                              <a:lnTo>
                                <a:pt x="6694" y="5636"/>
                              </a:lnTo>
                              <a:lnTo>
                                <a:pt x="0" y="5636"/>
                              </a:lnTo>
                              <a:lnTo>
                                <a:pt x="0" y="5636"/>
                              </a:lnTo>
                              <a:lnTo>
                                <a:pt x="0" y="939"/>
                              </a:lnTo>
                              <a:cubicBezTo>
                                <a:pt x="0" y="421"/>
                                <a:pt x="421" y="0"/>
                                <a:pt x="939" y="0"/>
                              </a:cubicBezTo>
                              <a:close/>
                            </a:path>
                          </a:pathLst>
                        </a:custGeom>
                        <a:solidFill>
                          <a:srgbClr val="d9d65a"/>
                        </a:solidFill>
                        <a:ln w="0">
                          <a:noFill/>
                        </a:ln>
                      </wps:spPr>
                      <wps:txbx>
                        <w:txbxContent>
                          <w:p>
                            <w:pPr>
                              <w:pStyle w:val="ConsPlusNormal"/>
                              <w:shd w:val="clear" w:color="auto" w:fill="FFFFFF" w:themeFill="background1"/>
                              <w:ind w:firstLine="540"/>
                              <w:jc w:val="center"/>
                              <w:rPr>
                                <w:color w:val="000000" w:themeColor="text1"/>
                              </w:rPr>
                            </w:pPr>
                            <w:r>
                              <w:rPr>
                                <w:b w:val="false"/>
                                <w:color w:val="000000" w:themeColor="text1"/>
                                <w:sz w:val="24"/>
                              </w:rPr>
                              <w:t>штраф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w:t>
                            </w:r>
                            <w:r>
                              <w:rPr>
                                <w:b w:val="false"/>
                                <w:color w:val="000000" w:themeColor="text1"/>
                                <w:sz w:val="24"/>
                                <w:szCs w:val="24"/>
                              </w:rPr>
                              <w:t>атной суммы взятки</w:t>
                            </w:r>
                          </w:p>
                          <w:p>
                            <w:pPr>
                              <w:pStyle w:val="Style35"/>
                              <w:spacing w:before="0" w:after="200"/>
                              <w:jc w:val="center"/>
                              <w:rPr>
                                <w:sz w:val="28"/>
                                <w:szCs w:val="28"/>
                              </w:rPr>
                            </w:pPr>
                            <w:r>
                              <w:rPr/>
                            </w:r>
                          </w:p>
                        </w:txbxContent>
                      </wps:txbx>
                      <wps:bodyPr anchor="ctr" anchorCtr="1">
                        <a:noAutofit/>
                      </wps:bodyPr>
                    </wps:wsp>
                  </a:graphicData>
                </a:graphic>
              </wp:anchor>
            </w:drawing>
          </mc:Choice>
          <mc:Fallback>
            <w:pict>
              <v:group id="shape_0" style="position:absolute;margin-left:309.3pt;margin-top:9.6pt;width:189.7pt;height:159.7pt" coordorigin="6186,192" coordsize="3794,3194">
                <v:shape id="shape_0" ID="Прямоугольник с двумя скругленными соседними углами 71" coordsize="6695,5637" path="m939,0l5755,0c6273,0,6694,421,6694,939l6694,5636l6694,5636l0,5636l0,5636l0,939c0,421,421,0,939,0e" fillcolor="#d9d65a" stroked="f" o:allowincell="f" style="position:absolute;left:6186;top:192;width:3794;height:3194;mso-wrap-style:none;v-text-anchor:middle">
                  <v:fill o:detectmouseclick="t" type="solid" color2="#2629a5"/>
                  <v:stroke color="#3465a4" joinstyle="round" endcap="flat"/>
                  <v:textbox>
                    <w:txbxContent>
                      <w:p>
                        <w:pPr>
                          <w:pStyle w:val="ConsPlusNormal"/>
                          <w:shd w:val="clear" w:color="auto" w:fill="FFFFFF" w:themeFill="background1"/>
                          <w:ind w:firstLine="540"/>
                          <w:jc w:val="center"/>
                          <w:rPr>
                            <w:color w:val="000000" w:themeColor="text1"/>
                          </w:rPr>
                        </w:pPr>
                        <w:r>
                          <w:rPr>
                            <w:b w:val="false"/>
                            <w:color w:val="000000" w:themeColor="text1"/>
                            <w:sz w:val="24"/>
                          </w:rPr>
                          <w:t>штраф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w:t>
                        </w:r>
                        <w:r>
                          <w:rPr>
                            <w:b w:val="false"/>
                            <w:color w:val="000000" w:themeColor="text1"/>
                            <w:sz w:val="24"/>
                            <w:szCs w:val="24"/>
                          </w:rPr>
                          <w:t>атной суммы взятки</w:t>
                        </w:r>
                      </w:p>
                      <w:p>
                        <w:pPr>
                          <w:pStyle w:val="Style35"/>
                          <w:spacing w:before="0" w:after="200"/>
                          <w:jc w:val="center"/>
                          <w:rPr>
                            <w:sz w:val="28"/>
                            <w:szCs w:val="28"/>
                          </w:rPr>
                        </w:pPr>
                        <w:r>
                          <w:rPr/>
                        </w:r>
                      </w:p>
                    </w:txbxContent>
                  </v:textbox>
                  <w10:wrap type="none"/>
                </v:shape>
                <v:shapetype id="_x0000_t202" coordsize="21600,21600" o:spt="202" path="m,l,21600l21600,21600l21600,xe">
                  <v:stroke joinstyle="miter"/>
                  <v:path gradientshapeok="t" o:connecttype="rect"/>
                </v:shapetype>
                <v:shape id="shape_0" stroked="f" o:allowincell="f" style="position:absolute;left:6186;top:192;width:3794;height:3194;mso-wrap-style:square;v-text-anchor:middle-center;rotation:360" type="_x0000_t202">
                  <v:fill o:detectmouseclick="t" on="false"/>
                  <v:textbox>
                    <w:txbxContent>
                      <w:p>
                        <w:pPr>
                          <w:pStyle w:val="ConsPlusNormal"/>
                          <w:shd w:val="clear" w:color="auto" w:fill="FFFFFF" w:themeFill="background1"/>
                          <w:ind w:firstLine="540"/>
                          <w:jc w:val="center"/>
                          <w:rPr>
                            <w:color w:val="000000" w:themeColor="text1"/>
                          </w:rPr>
                        </w:pPr>
                        <w:r>
                          <w:rPr>
                            <w:b w:val="false"/>
                            <w:color w:val="000000" w:themeColor="text1"/>
                            <w:sz w:val="24"/>
                          </w:rPr>
                          <w:t>штраф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w:t>
                        </w:r>
                        <w:r>
                          <w:rPr>
                            <w:b w:val="false"/>
                            <w:color w:val="000000" w:themeColor="text1"/>
                            <w:sz w:val="24"/>
                            <w:szCs w:val="24"/>
                          </w:rPr>
                          <w:t>атной суммы взятки</w:t>
                        </w:r>
                      </w:p>
                      <w:p>
                        <w:pPr>
                          <w:pStyle w:val="Style35"/>
                          <w:spacing w:before="0" w:after="200"/>
                          <w:jc w:val="center"/>
                          <w:rPr>
                            <w:sz w:val="28"/>
                            <w:szCs w:val="28"/>
                          </w:rPr>
                        </w:pPr>
                        <w:r>
                          <w:rPr/>
                        </w:r>
                      </w:p>
                    </w:txbxContent>
                  </v:textbox>
                  <w10:wrap type="none"/>
                </v:shape>
              </v:group>
            </w:pict>
          </mc:Fallback>
        </mc:AlternateContent>
        <mc:AlternateContent>
          <mc:Choice Requires="wps">
            <w:drawing>
              <wp:anchor behindDoc="0" distT="0" distB="0" distL="114300" distR="114300" simplePos="0" locked="0" layoutInCell="0" allowOverlap="1" relativeHeight="197">
                <wp:simplePos x="0" y="0"/>
                <wp:positionH relativeFrom="column">
                  <wp:posOffset>-53340</wp:posOffset>
                </wp:positionH>
                <wp:positionV relativeFrom="paragraph">
                  <wp:posOffset>140970</wp:posOffset>
                </wp:positionV>
                <wp:extent cx="2905125" cy="5934075"/>
                <wp:effectExtent l="15240" t="15240" r="26670" b="83820"/>
                <wp:wrapNone/>
                <wp:docPr id="89" name="Загнутый угол 155"/>
                <a:graphic xmlns:a="http://schemas.openxmlformats.org/drawingml/2006/main">
                  <a:graphicData uri="http://schemas.microsoft.com/office/word/2010/wordprocessingShape">
                    <wps:wsp>
                      <wps:cNvSpPr/>
                      <wps:spPr>
                        <a:xfrm>
                          <a:off x="0" y="0"/>
                          <a:ext cx="2905200" cy="5934240"/>
                        </a:xfrm>
                        <a:prstGeom prst="foldedCorner">
                          <a:avLst>
                            <a:gd name="adj" fmla="val 16666"/>
                          </a:avLst>
                        </a:prstGeom>
                        <a:solidFill>
                          <a:srgbClr val="ccc0d9"/>
                        </a:solidFill>
                        <a:ln w="28440">
                          <a:solidFill>
                            <a:srgbClr val="ed7d31"/>
                          </a:solidFill>
                          <a:miter/>
                        </a:ln>
                      </wps:spPr>
                      <wps:style>
                        <a:lnRef idx="0"/>
                        <a:fillRef idx="0"/>
                        <a:effectRef idx="0"/>
                        <a:fontRef idx="minor"/>
                      </wps:style>
                      <wps:txbx>
                        <w:txbxContent>
                          <w:p>
                            <w:pPr>
                              <w:pStyle w:val="ConsPlusNormal"/>
                              <w:shd w:val="clear" w:color="auto" w:fill="FFFFFF" w:themeFill="background1"/>
                              <w:ind w:firstLine="540"/>
                              <w:jc w:val="center"/>
                              <w:rPr>
                                <w:b w:val="false"/>
                                <w:u w:val="single"/>
                              </w:rPr>
                            </w:pPr>
                            <w:r>
                              <w:rPr>
                                <w:u w:val="single"/>
                              </w:rPr>
                              <w:t xml:space="preserve">Дача взятки </w:t>
                            </w:r>
                            <w:hyperlink r:id="rId46">
                              <w:r>
                                <w:rPr>
                                  <w:color w:val="000000" w:themeColor="text1"/>
                                  <w:u w:val="single"/>
                                </w:rPr>
                                <w:t>должностному лицу</w:t>
                              </w:r>
                            </w:hyperlink>
                            <w:r>
                              <w:rPr>
                                <w:color w:val="000000" w:themeColor="text1"/>
                                <w:u w:val="single"/>
                              </w:rPr>
                              <w:t xml:space="preserve">, </w:t>
                            </w:r>
                            <w:hyperlink r:id="rId47">
                              <w:r>
                                <w:rPr>
                                  <w:color w:val="000000" w:themeColor="text1"/>
                                  <w:u w:val="single"/>
                                </w:rPr>
                                <w:t>иностранному должностному лицу</w:t>
                              </w:r>
                            </w:hyperlink>
                            <w:r>
                              <w:rPr>
                                <w:color w:val="000000" w:themeColor="text1"/>
                                <w:u w:val="single"/>
                              </w:rPr>
                              <w:t xml:space="preserve"> либо </w:t>
                            </w:r>
                            <w:hyperlink r:id="rId48">
                              <w:r>
                                <w:rPr>
                                  <w:color w:val="000000" w:themeColor="text1"/>
                                  <w:u w:val="single"/>
                                </w:rPr>
                                <w:t>должностному лицу публичной международной организации</w:t>
                              </w:r>
                            </w:hyperlink>
                            <w:r>
                              <w:rPr>
                                <w:u w:val="single"/>
                              </w:rPr>
                              <w:t xml:space="preserve"> лично или через посредника (в том числе когда взятка по указанию должностного лица передается иному физическому или юридическому лицу)</w:t>
                            </w:r>
                          </w:p>
                          <w:p>
                            <w:pPr>
                              <w:pStyle w:val="ConsPlusNormal"/>
                              <w:jc w:val="center"/>
                              <w:rPr/>
                            </w:pPr>
                            <w:r>
                              <w:rPr/>
                            </w:r>
                          </w:p>
                          <w:p>
                            <w:pPr>
                              <w:pStyle w:val="Style35"/>
                              <w:spacing w:lineRule="auto" w:line="240" w:before="0" w:after="0"/>
                              <w:rPr>
                                <w:rFonts w:ascii="Times New Roman" w:hAnsi="Times New Roman"/>
                                <w:bCs/>
                                <w:color w:val="000000"/>
                                <w:sz w:val="28"/>
                                <w:szCs w:val="28"/>
                              </w:rPr>
                            </w:pPr>
                            <w:r>
                              <w:rPr/>
                            </w:r>
                          </w:p>
                        </w:txbxContent>
                      </wps:txbx>
                      <wps:bodyPr anchor="ctr">
                        <a:noAutofit/>
                      </wps:bodyPr>
                    </wps:wsp>
                  </a:graphicData>
                </a:graphic>
              </wp:anchor>
            </w:drawing>
          </mc:Choice>
          <mc:Fallback>
            <w:pict>
              <v:shapetype id="_x0000_t65" coordsize="21600,21600" o:spt="65" adj="3600" path="m,l21600,l21600@4l@2,21600l,21600xnsem@2,21600l@3@5l21600@4xnsem@2,21600l@3@5l21600@4l@2,21600l,21600l,l21600,l21600@4nfe">
                <v:stroke joinstyle="miter"/>
                <v:formulas>
                  <v:f eqn="val #0"/>
                  <v:f eqn="prod @0 1 5"/>
                  <v:f eqn="sum width 0 @0"/>
                  <v:f eqn="sum @2 @1 0"/>
                  <v:f eqn="sum height 0 @0"/>
                  <v:f eqn="sum @4 @1 0"/>
                </v:formulas>
                <v:path gradientshapeok="t" o:connecttype="rect" textboxrect="0,0,21600,@4"/>
                <v:handles>
                  <v:h position="@2,21600"/>
                </v:handles>
              </v:shapetype>
              <v:shape id="shape_0" ID="Загнутый угол 155" fillcolor="#ccc0d9" stroked="t" o:allowincell="f" style="position:absolute;margin-left:-4.2pt;margin-top:11.1pt;width:228.7pt;height:467.2pt;mso-wrap-style:none;v-text-anchor:middle" type="_x0000_t65">
                <v:fill o:detectmouseclick="t" type="solid" color2="#333f26"/>
                <v:stroke color="#ed7d31" weight="28440" joinstyle="miter" endcap="flat"/>
                <v:textbox>
                  <w:txbxContent>
                    <w:p>
                      <w:pPr>
                        <w:pStyle w:val="ConsPlusNormal"/>
                        <w:shd w:val="clear" w:color="auto" w:fill="FFFFFF" w:themeFill="background1"/>
                        <w:ind w:firstLine="540"/>
                        <w:jc w:val="center"/>
                        <w:rPr>
                          <w:b w:val="false"/>
                          <w:u w:val="single"/>
                        </w:rPr>
                      </w:pPr>
                      <w:r>
                        <w:rPr>
                          <w:u w:val="single"/>
                        </w:rPr>
                        <w:t xml:space="preserve">Дача взятки </w:t>
                      </w:r>
                      <w:hyperlink r:id="rId49">
                        <w:r>
                          <w:rPr>
                            <w:color w:val="000000" w:themeColor="text1"/>
                            <w:u w:val="single"/>
                          </w:rPr>
                          <w:t>должностному лицу</w:t>
                        </w:r>
                      </w:hyperlink>
                      <w:r>
                        <w:rPr>
                          <w:color w:val="000000" w:themeColor="text1"/>
                          <w:u w:val="single"/>
                        </w:rPr>
                        <w:t xml:space="preserve">, </w:t>
                      </w:r>
                      <w:hyperlink r:id="rId50">
                        <w:r>
                          <w:rPr>
                            <w:color w:val="000000" w:themeColor="text1"/>
                            <w:u w:val="single"/>
                          </w:rPr>
                          <w:t>иностранному должностному лицу</w:t>
                        </w:r>
                      </w:hyperlink>
                      <w:r>
                        <w:rPr>
                          <w:color w:val="000000" w:themeColor="text1"/>
                          <w:u w:val="single"/>
                        </w:rPr>
                        <w:t xml:space="preserve"> либо </w:t>
                      </w:r>
                      <w:hyperlink r:id="rId51">
                        <w:r>
                          <w:rPr>
                            <w:color w:val="000000" w:themeColor="text1"/>
                            <w:u w:val="single"/>
                          </w:rPr>
                          <w:t>должностному лицу публичной международной организации</w:t>
                        </w:r>
                      </w:hyperlink>
                      <w:r>
                        <w:rPr>
                          <w:u w:val="single"/>
                        </w:rPr>
                        <w:t xml:space="preserve"> лично или через посредника (в том числе когда взятка по указанию должностного лица передается иному физическому или юридическому лицу)</w:t>
                      </w:r>
                    </w:p>
                    <w:p>
                      <w:pPr>
                        <w:pStyle w:val="ConsPlusNormal"/>
                        <w:jc w:val="center"/>
                        <w:rPr/>
                      </w:pPr>
                      <w:r>
                        <w:rPr/>
                      </w:r>
                    </w:p>
                    <w:p>
                      <w:pPr>
                        <w:pStyle w:val="Style35"/>
                        <w:spacing w:lineRule="auto" w:line="240" w:before="0" w:after="0"/>
                        <w:rPr>
                          <w:rFonts w:ascii="Times New Roman" w:hAnsi="Times New Roman"/>
                          <w:bCs/>
                          <w:color w:val="000000"/>
                          <w:sz w:val="28"/>
                          <w:szCs w:val="28"/>
                        </w:rPr>
                      </w:pPr>
                      <w:r>
                        <w:rPr/>
                      </w:r>
                    </w:p>
                  </w:txbxContent>
                </v:textbox>
                <w10:wrap type="none"/>
              </v:shape>
            </w:pict>
          </mc:Fallback>
        </mc:AlternateContent>
      </w:r>
    </w:p>
    <w:p>
      <w:pPr>
        <w:pStyle w:val="Normal"/>
        <w:spacing w:lineRule="auto" w:line="240" w:before="0" w:after="0"/>
        <w:jc w:val="center"/>
        <w:rPr>
          <w:rFonts w:ascii="Times New Roman" w:hAnsi="Times New Roman" w:cs="Times New Roman"/>
          <w:b/>
          <w:i/>
          <w:i/>
          <w:color w:val="632423" w:themeColor="accent2" w:themeShade="80"/>
          <w:sz w:val="32"/>
          <w:szCs w:val="32"/>
        </w:rPr>
      </w:pPr>
      <w:r>
        <w:rPr>
          <w:rFonts w:cs="Times New Roman" w:ascii="Times New Roman" w:hAnsi="Times New Roman"/>
          <w:b/>
          <w:i/>
          <w:color w:val="632423" w:themeColor="accent2" w:themeShade="80"/>
          <w:sz w:val="32"/>
          <w:szCs w:val="32"/>
        </w:rPr>
      </w:r>
    </w:p>
    <w:p>
      <w:pPr>
        <w:pStyle w:val="Normal"/>
        <w:spacing w:lineRule="auto" w:line="240" w:before="0" w:after="0"/>
        <w:jc w:val="center"/>
        <w:rPr>
          <w:rFonts w:ascii="Times New Roman" w:hAnsi="Times New Roman" w:cs="Times New Roman"/>
          <w:b/>
          <w:i/>
          <w:i/>
          <w:color w:val="632423" w:themeColor="accent2" w:themeShade="80"/>
          <w:sz w:val="32"/>
          <w:szCs w:val="32"/>
        </w:rPr>
      </w:pPr>
      <w:r>
        <w:rPr>
          <w:rFonts w:cs="Times New Roman" w:ascii="Times New Roman" w:hAnsi="Times New Roman"/>
          <w:b/>
          <w:i/>
          <w:color w:val="632423" w:themeColor="accent2" w:themeShade="80"/>
          <w:sz w:val="32"/>
          <w:szCs w:val="32"/>
        </w:rPr>
      </w:r>
    </w:p>
    <w:p>
      <w:pPr>
        <w:pStyle w:val="Normal"/>
        <w:tabs>
          <w:tab w:val="clear" w:pos="708"/>
          <w:tab w:val="center" w:pos="5102" w:leader="none"/>
          <w:tab w:val="left" w:pos="8100" w:leader="none"/>
        </w:tabs>
        <w:spacing w:lineRule="auto" w:line="240" w:before="0" w:after="0"/>
        <w:rPr>
          <w:rFonts w:ascii="Times New Roman" w:hAnsi="Times New Roman" w:cs="Times New Roman"/>
          <w:b/>
          <w:i/>
          <w:i/>
          <w:color w:val="632423" w:themeColor="accent2" w:themeShade="80"/>
          <w:sz w:val="10"/>
          <w:szCs w:val="10"/>
        </w:rPr>
      </w:pPr>
      <w:r>
        <w:rPr>
          <w:rFonts w:cs="Times New Roman" w:ascii="Times New Roman" w:hAnsi="Times New Roman"/>
          <w:b/>
          <w:i/>
          <w:color w:val="632423" w:themeColor="accent2" w:themeShade="80"/>
          <w:sz w:val="32"/>
          <w:szCs w:val="32"/>
        </w:rPr>
        <w:tab/>
        <w:tab/>
      </w:r>
    </w:p>
    <w:p>
      <w:pPr>
        <w:pStyle w:val="Normal"/>
        <w:tabs>
          <w:tab w:val="clear" w:pos="708"/>
          <w:tab w:val="left" w:pos="7655" w:leader="none"/>
        </w:tabs>
        <w:spacing w:lineRule="auto" w:line="240" w:before="0" w:after="0"/>
        <w:rPr>
          <w:rFonts w:ascii="Times New Roman" w:hAnsi="Times New Roman" w:cs="Times New Roman"/>
          <w:b/>
          <w:i/>
          <w:i/>
          <w:color w:val="632423" w:themeColor="accent2" w:themeShade="80"/>
          <w:sz w:val="32"/>
          <w:szCs w:val="32"/>
        </w:rPr>
      </w:pPr>
      <w:r>
        <mc:AlternateContent>
          <mc:Choice Requires="wps">
            <w:drawing>
              <wp:anchor behindDoc="0" distT="0" distB="0" distL="83820" distR="50165" simplePos="0" locked="0" layoutInCell="0" allowOverlap="1" relativeHeight="161">
                <wp:simplePos x="0" y="0"/>
                <wp:positionH relativeFrom="column">
                  <wp:posOffset>2898140</wp:posOffset>
                </wp:positionH>
                <wp:positionV relativeFrom="paragraph">
                  <wp:posOffset>151765</wp:posOffset>
                </wp:positionV>
                <wp:extent cx="1028700" cy="279400"/>
                <wp:effectExtent l="0" t="165100" r="0" b="172085"/>
                <wp:wrapNone/>
                <wp:docPr id="91" name="Стрелка вправо с вырезом 80"/>
                <a:graphic xmlns:a="http://schemas.openxmlformats.org/drawingml/2006/main">
                  <a:graphicData uri="http://schemas.microsoft.com/office/word/2010/wordprocessingShape">
                    <wps:wsp>
                      <wps:cNvSpPr/>
                      <wps:spPr>
                        <a:xfrm rot="19849200">
                          <a:off x="0" y="0"/>
                          <a:ext cx="1028880" cy="279360"/>
                        </a:xfrm>
                        <a:custGeom>
                          <a:avLst/>
                          <a:gdLst>
                            <a:gd name="textAreaLeft" fmla="*/ 38880 w 583200"/>
                            <a:gd name="textAreaRight" fmla="*/ 544320 w 583200"/>
                            <a:gd name="textAreaTop" fmla="*/ 39960 h 158400"/>
                            <a:gd name="textAreaBottom" fmla="*/ 118440 h 158400"/>
                          </a:gdLst>
                          <a:ahLst/>
                          <a:rect l="textAreaLeft" t="textAreaTop" r="textAreaRight" b="textAreaBottom"/>
                          <a:pathLst>
                            <a:path w="21600" h="21600">
                              <a:moveTo>
                                <a:pt x="0" y="5476"/>
                              </a:moveTo>
                              <a:lnTo>
                                <a:pt x="18667" y="5476"/>
                              </a:lnTo>
                              <a:lnTo>
                                <a:pt x="18667" y="0"/>
                              </a:lnTo>
                              <a:lnTo>
                                <a:pt x="21600" y="10800"/>
                              </a:lnTo>
                              <a:lnTo>
                                <a:pt x="18667" y="21600"/>
                              </a:lnTo>
                              <a:lnTo>
                                <a:pt x="18667" y="16124"/>
                              </a:lnTo>
                              <a:lnTo>
                                <a:pt x="0" y="16124"/>
                              </a:lnTo>
                              <a:lnTo>
                                <a:pt x="1446" y="10800"/>
                              </a:lnTo>
                              <a:lnTo>
                                <a:pt x="0" y="5476"/>
                              </a:lnTo>
                              <a:close/>
                            </a:path>
                          </a:pathLst>
                        </a:custGeom>
                        <a:solidFill>
                          <a:srgbClr val="b4c7e7"/>
                        </a:solidFill>
                        <a:ln w="0">
                          <a:noFill/>
                        </a:ln>
                      </wps:spPr>
                      <wps:style>
                        <a:lnRef idx="0"/>
                        <a:fillRef idx="0"/>
                        <a:effectRef idx="0"/>
                        <a:fontRef idx="minor"/>
                      </wps:style>
                      <wps:bodyPr/>
                    </wps:wsp>
                  </a:graphicData>
                </a:graphic>
              </wp:anchor>
            </w:drawing>
          </mc:Choice>
          <mc:Fallback>
            <w:pict>
              <v:shapetype id="_x0000_t94" coordsize="21600,21600" o:spt="94" adj="10800,10800" path="m0@5l@3@5l@3,l21600,10800l@3,21600l@3@6l0@6l@7,10800xe">
                <v:stroke joinstyle="miter"/>
                <v:formulas>
                  <v:f eqn="val 21600"/>
                  <v:f eqn="val #1"/>
                  <v:f eqn="val #0"/>
                  <v:f eqn="sum width 0 @2"/>
                  <v:f eqn="prod 1 @1 2"/>
                  <v:f eqn="sum 10800 0 @4"/>
                  <v:f eqn="sum 10800 @4 0"/>
                  <v:f eqn="prod @4 @2 10800"/>
                  <v:f eqn="sum width 0 @7"/>
                </v:formulas>
                <v:path gradientshapeok="t" o:connecttype="rect" textboxrect="@7,@5,@8,@6"/>
                <v:handles>
                  <v:h position="21600,@5"/>
                  <v:h position="@3,0"/>
                </v:handles>
              </v:shapetype>
              <v:shape id="shape_0" ID="Стрелка вправо с вырезом 80" fillcolor="#b4c7e7" stroked="f" o:allowincell="f" style="position:absolute;margin-left:228.2pt;margin-top:11.9pt;width:80.95pt;height:21.95pt;mso-wrap-style:none;v-text-anchor:middle;rotation:331" type="_x0000_t94">
                <v:fill o:detectmouseclick="t" type="solid" color2="#4b3818"/>
                <v:stroke color="#3465a4" joinstyle="round" endcap="flat"/>
                <w10:wrap type="none"/>
              </v:shape>
            </w:pict>
          </mc:Fallback>
        </mc:AlternateContent>
      </w:r>
      <w:r>
        <w:rPr>
          <w:rFonts w:cs="Times New Roman" w:ascii="Times New Roman" w:hAnsi="Times New Roman"/>
          <w:b/>
          <w:i/>
          <w:color w:val="632423" w:themeColor="accent2" w:themeShade="80"/>
          <w:sz w:val="32"/>
          <w:szCs w:val="32"/>
        </w:rPr>
        <w:tab/>
      </w:r>
      <w:r>
        <w:rPr>
          <w:rFonts w:cs="Times New Roman" w:ascii="Times New Roman" w:hAnsi="Times New Roman"/>
          <w:b/>
          <w:i/>
          <w:sz w:val="32"/>
          <w:szCs w:val="32"/>
        </w:rPr>
        <w:t xml:space="preserve"> </w:t>
      </w:r>
    </w:p>
    <w:p>
      <w:pPr>
        <w:pStyle w:val="Normal"/>
        <w:tabs>
          <w:tab w:val="clear" w:pos="708"/>
          <w:tab w:val="center" w:pos="5102" w:leader="none"/>
          <w:tab w:val="left" w:pos="8100" w:leader="none"/>
        </w:tabs>
        <w:spacing w:lineRule="auto" w:line="240" w:before="0" w:after="0"/>
        <w:rPr>
          <w:rFonts w:ascii="Times New Roman" w:hAnsi="Times New Roman" w:cs="Times New Roman"/>
          <w:b/>
          <w:i/>
          <w:i/>
          <w:color w:val="632423" w:themeColor="accent2" w:themeShade="80"/>
          <w:sz w:val="32"/>
          <w:szCs w:val="32"/>
        </w:rPr>
      </w:pPr>
      <w:r>
        <w:rPr>
          <w:rFonts w:cs="Times New Roman" w:ascii="Times New Roman" w:hAnsi="Times New Roman"/>
          <w:b/>
          <w:i/>
          <w:color w:val="632423" w:themeColor="accent2" w:themeShade="80"/>
          <w:sz w:val="32"/>
          <w:szCs w:val="32"/>
        </w:rPr>
      </w:r>
    </w:p>
    <w:p>
      <w:pPr>
        <w:pStyle w:val="Normal"/>
        <w:tabs>
          <w:tab w:val="clear" w:pos="708"/>
          <w:tab w:val="left" w:pos="7797" w:leader="none"/>
        </w:tabs>
        <w:spacing w:lineRule="auto" w:line="240" w:before="0" w:after="0"/>
        <w:rPr>
          <w:rFonts w:ascii="Times New Roman" w:hAnsi="Times New Roman" w:cs="Times New Roman"/>
          <w:b/>
          <w:i/>
          <w:i/>
          <w:color w:val="632423" w:themeColor="accent2" w:themeShade="80"/>
          <w:sz w:val="28"/>
          <w:szCs w:val="28"/>
        </w:rPr>
      </w:pPr>
      <w:r>
        <w:rPr>
          <w:rFonts w:cs="Times New Roman" w:ascii="Times New Roman" w:hAnsi="Times New Roman"/>
          <w:b/>
          <w:i/>
          <w:color w:val="632423" w:themeColor="accent2" w:themeShade="80"/>
          <w:sz w:val="28"/>
          <w:szCs w:val="28"/>
        </w:rPr>
        <w:t xml:space="preserve"> </w:t>
      </w:r>
      <w:r>
        <w:rPr>
          <w:rFonts w:cs="Times New Roman" w:ascii="Times New Roman" w:hAnsi="Times New Roman"/>
          <w:b/>
          <w:i/>
          <w:color w:val="632423" w:themeColor="accent2" w:themeShade="80"/>
          <w:sz w:val="28"/>
          <w:szCs w:val="28"/>
        </w:rPr>
        <w:tab/>
      </w:r>
    </w:p>
    <w:p>
      <w:pPr>
        <w:pStyle w:val="Normal"/>
        <w:tabs>
          <w:tab w:val="clear" w:pos="708"/>
          <w:tab w:val="center" w:pos="5102" w:leader="none"/>
          <w:tab w:val="left" w:pos="8100" w:leader="none"/>
        </w:tabs>
        <w:spacing w:lineRule="auto" w:line="240" w:before="0" w:after="0"/>
        <w:rPr>
          <w:rFonts w:ascii="Times New Roman" w:hAnsi="Times New Roman" w:cs="Times New Roman"/>
          <w:b/>
          <w:i/>
          <w:i/>
          <w:color w:val="632423" w:themeColor="accent2" w:themeShade="80"/>
          <w:sz w:val="28"/>
          <w:szCs w:val="28"/>
        </w:rPr>
      </w:pPr>
      <w:r>
        <w:rPr>
          <w:rFonts w:cs="Times New Roman" w:ascii="Times New Roman" w:hAnsi="Times New Roman"/>
          <w:b/>
          <w:i/>
          <w:color w:val="632423" w:themeColor="accent2" w:themeShade="80"/>
          <w:sz w:val="28"/>
          <w:szCs w:val="28"/>
        </w:rPr>
      </w:r>
    </w:p>
    <w:p>
      <w:pPr>
        <w:pStyle w:val="Normal"/>
        <w:tabs>
          <w:tab w:val="clear" w:pos="708"/>
          <w:tab w:val="left" w:pos="7995" w:leader="none"/>
        </w:tabs>
        <w:spacing w:lineRule="auto" w:line="240" w:before="0" w:after="0"/>
        <w:rPr>
          <w:rFonts w:ascii="Times New Roman" w:hAnsi="Times New Roman" w:cs="Times New Roman"/>
          <w:b/>
          <w:i/>
          <w:i/>
          <w:color w:val="632423" w:themeColor="accent2" w:themeShade="80"/>
          <w:sz w:val="10"/>
          <w:szCs w:val="10"/>
        </w:rPr>
      </w:pPr>
      <w:r>
        <w:rPr>
          <w:rFonts w:cs="Times New Roman" w:ascii="Times New Roman" w:hAnsi="Times New Roman"/>
          <w:b/>
          <w:i/>
          <w:color w:val="632423" w:themeColor="accent2" w:themeShade="80"/>
          <w:sz w:val="32"/>
          <w:szCs w:val="32"/>
        </w:rPr>
        <w:tab/>
      </w:r>
    </w:p>
    <w:p>
      <w:pPr>
        <w:pStyle w:val="Normal"/>
        <w:tabs>
          <w:tab w:val="clear" w:pos="708"/>
          <w:tab w:val="left" w:pos="7655" w:leader="none"/>
        </w:tabs>
        <w:spacing w:lineRule="auto" w:line="240" w:before="0" w:after="0"/>
        <w:rPr>
          <w:rFonts w:ascii="Times New Roman" w:hAnsi="Times New Roman" w:cs="Times New Roman"/>
          <w:b/>
          <w:i/>
          <w:i/>
          <w:color w:val="632423" w:themeColor="accent2" w:themeShade="80"/>
          <w:sz w:val="32"/>
          <w:szCs w:val="32"/>
        </w:rPr>
      </w:pPr>
      <w:r>
        <w:rPr>
          <w:rFonts w:cs="Times New Roman" w:ascii="Times New Roman" w:hAnsi="Times New Roman"/>
          <w:b/>
          <w:i/>
          <w:color w:val="632423" w:themeColor="accent2" w:themeShade="80"/>
          <w:sz w:val="32"/>
          <w:szCs w:val="32"/>
        </w:rPr>
        <w:tab/>
      </w:r>
    </w:p>
    <w:p>
      <w:pPr>
        <w:pStyle w:val="Normal"/>
        <w:spacing w:lineRule="auto" w:line="240" w:before="0" w:after="0"/>
        <w:jc w:val="center"/>
        <w:rPr>
          <w:rFonts w:ascii="Times New Roman" w:hAnsi="Times New Roman" w:cs="Times New Roman"/>
          <w:b/>
          <w:i/>
          <w:i/>
          <w:color w:val="632423" w:themeColor="accent2" w:themeShade="80"/>
          <w:sz w:val="32"/>
          <w:szCs w:val="32"/>
        </w:rPr>
      </w:pPr>
      <w:r>
        <w:rPr>
          <w:rFonts w:cs="Times New Roman" w:ascii="Times New Roman" w:hAnsi="Times New Roman"/>
          <w:b/>
          <w:i/>
          <w:color w:val="632423" w:themeColor="accent2" w:themeShade="80"/>
          <w:sz w:val="32"/>
          <w:szCs w:val="32"/>
        </w:rPr>
      </w:r>
    </w:p>
    <w:p>
      <w:pPr>
        <w:pStyle w:val="Normal"/>
        <w:tabs>
          <w:tab w:val="clear" w:pos="708"/>
          <w:tab w:val="left" w:pos="7938" w:leader="none"/>
          <w:tab w:val="left" w:pos="8535" w:leader="none"/>
        </w:tabs>
        <w:spacing w:lineRule="auto" w:line="240" w:before="0" w:after="0"/>
        <w:rPr>
          <w:rFonts w:ascii="Times New Roman" w:hAnsi="Times New Roman" w:cs="Times New Roman"/>
          <w:b/>
          <w:i/>
          <w:i/>
          <w:color w:val="632423" w:themeColor="accent2" w:themeShade="80"/>
          <w:sz w:val="28"/>
          <w:szCs w:val="28"/>
        </w:rPr>
      </w:pPr>
      <w:r>
        <w:rPr>
          <w:rFonts w:cs="Times New Roman" w:ascii="Times New Roman" w:hAnsi="Times New Roman"/>
          <w:b/>
          <w:i/>
          <w:color w:val="632423" w:themeColor="accent2" w:themeShade="80"/>
          <w:sz w:val="32"/>
          <w:szCs w:val="32"/>
        </w:rPr>
        <w:tab/>
      </w:r>
      <w:r>
        <w:rPr>
          <w:rFonts w:cs="Times New Roman" w:ascii="Times New Roman" w:hAnsi="Times New Roman"/>
          <w:b/>
          <w:i/>
          <w:sz w:val="28"/>
          <w:szCs w:val="28"/>
        </w:rPr>
        <w:t>либо</w:t>
      </w:r>
      <w:r>
        <w:rPr>
          <w:rFonts w:cs="Times New Roman" w:ascii="Times New Roman" w:hAnsi="Times New Roman"/>
          <w:b/>
          <w:i/>
          <w:color w:val="632423" w:themeColor="accent2" w:themeShade="80"/>
          <w:sz w:val="28"/>
          <w:szCs w:val="28"/>
        </w:rPr>
        <w:tab/>
      </w:r>
    </w:p>
    <w:p>
      <w:pPr>
        <w:pStyle w:val="Normal"/>
        <w:tabs>
          <w:tab w:val="clear" w:pos="708"/>
          <w:tab w:val="center" w:pos="5102" w:leader="none"/>
          <w:tab w:val="left" w:pos="8130" w:leader="none"/>
        </w:tabs>
        <w:spacing w:lineRule="auto" w:line="240" w:before="0" w:after="0"/>
        <w:rPr>
          <w:rFonts w:ascii="Times New Roman" w:hAnsi="Times New Roman" w:cs="Times New Roman"/>
          <w:b/>
          <w:i/>
          <w:i/>
          <w:color w:val="632423" w:themeColor="accent2" w:themeShade="80"/>
          <w:sz w:val="32"/>
          <w:szCs w:val="32"/>
        </w:rPr>
      </w:pPr>
      <w:r>
        <mc:AlternateContent>
          <mc:Choice Requires="wps">
            <w:drawing>
              <wp:anchor behindDoc="0" distT="0" distB="0" distL="114300" distR="114300" simplePos="0" locked="0" layoutInCell="0" allowOverlap="1" relativeHeight="103">
                <wp:simplePos x="0" y="0"/>
                <wp:positionH relativeFrom="column">
                  <wp:posOffset>3966210</wp:posOffset>
                </wp:positionH>
                <wp:positionV relativeFrom="paragraph">
                  <wp:posOffset>69850</wp:posOffset>
                </wp:positionV>
                <wp:extent cx="2409825" cy="2038350"/>
                <wp:effectExtent l="635" t="635" r="0" b="0"/>
                <wp:wrapNone/>
                <wp:docPr id="92" name="Прямоугольник с двумя скругленными соседними углами 74"/>
                <a:graphic xmlns:a="http://schemas.openxmlformats.org/drawingml/2006/main">
                  <a:graphicData uri="http://schemas.microsoft.com/office/word/2010/wordprocessingShape">
                    <wps:wsp>
                      <wps:cNvSpPr/>
                      <wps:spPr>
                        <a:xfrm>
                          <a:off x="0" y="0"/>
                          <a:ext cx="2409840" cy="2038320"/>
                        </a:xfrm>
                        <a:custGeom>
                          <a:avLst/>
                          <a:gdLst/>
                          <a:ahLst/>
                          <a:rect l="0" t="0" r="r" b="b"/>
                          <a:pathLst>
                            <a:path w="6694" h="5662">
                              <a:moveTo>
                                <a:pt x="944" y="0"/>
                              </a:moveTo>
                              <a:lnTo>
                                <a:pt x="5750" y="0"/>
                              </a:lnTo>
                              <a:cubicBezTo>
                                <a:pt x="6271" y="0"/>
                                <a:pt x="6694" y="423"/>
                                <a:pt x="6694" y="944"/>
                              </a:cubicBezTo>
                              <a:lnTo>
                                <a:pt x="6694" y="5662"/>
                              </a:lnTo>
                              <a:lnTo>
                                <a:pt x="6694" y="5662"/>
                              </a:lnTo>
                              <a:lnTo>
                                <a:pt x="0" y="5662"/>
                              </a:lnTo>
                              <a:lnTo>
                                <a:pt x="0" y="5662"/>
                              </a:lnTo>
                              <a:lnTo>
                                <a:pt x="0" y="944"/>
                              </a:lnTo>
                              <a:cubicBezTo>
                                <a:pt x="0" y="423"/>
                                <a:pt x="423" y="0"/>
                                <a:pt x="944" y="0"/>
                              </a:cubicBezTo>
                              <a:close/>
                            </a:path>
                          </a:pathLst>
                        </a:custGeom>
                        <a:solidFill>
                          <a:srgbClr val="d9d65a"/>
                        </a:solidFill>
                        <a:ln w="0">
                          <a:noFill/>
                        </a:ln>
                      </wps:spPr>
                      <wps:txbx>
                        <w:txbxContent>
                          <w:p>
                            <w:pPr>
                              <w:pStyle w:val="Style35"/>
                              <w:shd w:val="clear" w:color="auto" w:fill="FFFFFF" w:themeFill="background1"/>
                              <w:spacing w:lineRule="auto" w:line="240" w:before="0" w:after="0"/>
                              <w:ind w:firstLine="540"/>
                              <w:jc w:val="center"/>
                              <w:rPr>
                                <w:rFonts w:ascii="Times New Roman" w:hAnsi="Times New Roman" w:cs="Times New Roman"/>
                                <w:sz w:val="28"/>
                                <w:szCs w:val="28"/>
                              </w:rPr>
                            </w:pPr>
                            <w:r>
                              <w:rPr>
                                <w:rFonts w:cs="Times New Roman" w:ascii="Times New Roman" w:hAnsi="Times New Roman"/>
                                <w:sz w:val="28"/>
                                <w:szCs w:val="28"/>
                              </w:rPr>
                              <w:t>исправительные работы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Style35"/>
                              <w:spacing w:before="0" w:after="200"/>
                              <w:jc w:val="center"/>
                              <w:rPr/>
                            </w:pPr>
                            <w:r>
                              <w:rPr/>
                            </w:r>
                          </w:p>
                        </w:txbxContent>
                      </wps:txbx>
                      <wps:bodyPr anchor="ctr" anchorCtr="1">
                        <a:noAutofit/>
                      </wps:bodyPr>
                    </wps:wsp>
                  </a:graphicData>
                </a:graphic>
              </wp:anchor>
            </w:drawing>
          </mc:Choice>
          <mc:Fallback>
            <w:pict>
              <v:group id="shape_0" style="position:absolute;margin-left:312.3pt;margin-top:5.5pt;width:189.7pt;height:160.45pt" coordorigin="6246,110" coordsize="3794,3209">
                <v:shape id="shape_0" ID="Прямоугольник с двумя скругленными соседними углами 74" coordsize="6695,5663" path="m944,0l5750,0c6271,0,6694,423,6694,944l6694,5662l6694,5662l0,5662l0,5662l0,944c0,423,423,0,944,0e" fillcolor="#d9d65a" stroked="f" o:allowincell="f" style="position:absolute;left:6246;top:110;width:3794;height:3209;mso-wrap-style:none;v-text-anchor:middle">
                  <v:fill o:detectmouseclick="t" type="solid" color2="#2629a5"/>
                  <v:stroke color="#3465a4" joinstyle="round" endcap="flat"/>
                  <v:textbox>
                    <w:txbxContent>
                      <w:p>
                        <w:pPr>
                          <w:pStyle w:val="Style35"/>
                          <w:shd w:val="clear" w:color="auto" w:fill="FFFFFF" w:themeFill="background1"/>
                          <w:spacing w:lineRule="auto" w:line="240" w:before="0" w:after="0"/>
                          <w:ind w:firstLine="540"/>
                          <w:jc w:val="center"/>
                          <w:rPr>
                            <w:rFonts w:ascii="Times New Roman" w:hAnsi="Times New Roman" w:cs="Times New Roman"/>
                            <w:sz w:val="28"/>
                            <w:szCs w:val="28"/>
                          </w:rPr>
                        </w:pPr>
                        <w:r>
                          <w:rPr>
                            <w:rFonts w:cs="Times New Roman" w:ascii="Times New Roman" w:hAnsi="Times New Roman"/>
                            <w:sz w:val="28"/>
                            <w:szCs w:val="28"/>
                          </w:rPr>
                          <w:t>исправительные работы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Style35"/>
                          <w:spacing w:before="0" w:after="200"/>
                          <w:jc w:val="center"/>
                          <w:rPr/>
                        </w:pPr>
                        <w:r>
                          <w:rPr/>
                        </w:r>
                      </w:p>
                    </w:txbxContent>
                  </v:textbox>
                  <w10:wrap type="none"/>
                </v:shape>
                <v:shape id="shape_0" stroked="f" o:allowincell="f" style="position:absolute;left:6246;top:110;width:3794;height:3209;mso-wrap-style:square;v-text-anchor:middle-center;rotation:360" type="_x0000_t202">
                  <v:fill o:detectmouseclick="t" on="false"/>
                  <v:textbox>
                    <w:txbxContent>
                      <w:p>
                        <w:pPr>
                          <w:pStyle w:val="Style35"/>
                          <w:shd w:val="clear" w:color="auto" w:fill="FFFFFF" w:themeFill="background1"/>
                          <w:spacing w:lineRule="auto" w:line="240" w:before="0" w:after="0"/>
                          <w:ind w:firstLine="540"/>
                          <w:jc w:val="center"/>
                          <w:rPr>
                            <w:rFonts w:ascii="Times New Roman" w:hAnsi="Times New Roman" w:cs="Times New Roman"/>
                            <w:sz w:val="28"/>
                            <w:szCs w:val="28"/>
                          </w:rPr>
                        </w:pPr>
                        <w:r>
                          <w:rPr>
                            <w:rFonts w:cs="Times New Roman" w:ascii="Times New Roman" w:hAnsi="Times New Roman"/>
                            <w:sz w:val="28"/>
                            <w:szCs w:val="28"/>
                          </w:rPr>
                          <w:t>исправительные работы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Style35"/>
                          <w:spacing w:before="0" w:after="200"/>
                          <w:jc w:val="center"/>
                          <w:rPr/>
                        </w:pPr>
                        <w:r>
                          <w:rPr/>
                        </w:r>
                      </w:p>
                    </w:txbxContent>
                  </v:textbox>
                  <w10:wrap type="none"/>
                </v:shape>
              </v:group>
            </w:pict>
          </mc:Fallback>
        </mc:AlternateContent>
      </w:r>
      <w:r>
        <w:rPr>
          <w:rFonts w:cs="Times New Roman" w:ascii="Times New Roman" w:hAnsi="Times New Roman"/>
          <w:b/>
          <w:i/>
          <w:color w:val="632423" w:themeColor="accent2" w:themeShade="80"/>
          <w:sz w:val="32"/>
          <w:szCs w:val="32"/>
        </w:rPr>
        <w:tab/>
      </w:r>
    </w:p>
    <w:p>
      <w:pPr>
        <w:pStyle w:val="Normal"/>
        <w:tabs>
          <w:tab w:val="clear" w:pos="708"/>
          <w:tab w:val="left" w:pos="7830" w:leader="none"/>
        </w:tabs>
        <w:spacing w:lineRule="auto" w:line="240" w:before="0" w:after="0"/>
        <w:rPr>
          <w:rFonts w:ascii="Times New Roman" w:hAnsi="Times New Roman" w:cs="Times New Roman"/>
          <w:b/>
          <w:i/>
          <w:i/>
          <w:color w:val="632423" w:themeColor="accent2" w:themeShade="80"/>
          <w:sz w:val="28"/>
          <w:szCs w:val="28"/>
        </w:rPr>
      </w:pPr>
      <w:r>
        <mc:AlternateContent>
          <mc:Choice Requires="wps">
            <w:drawing>
              <wp:anchor behindDoc="0" distT="0" distB="0" distL="114300" distR="114300" simplePos="0" locked="0" layoutInCell="0" allowOverlap="1" relativeHeight="94">
                <wp:simplePos x="0" y="0"/>
                <wp:positionH relativeFrom="column">
                  <wp:posOffset>2985135</wp:posOffset>
                </wp:positionH>
                <wp:positionV relativeFrom="paragraph">
                  <wp:posOffset>64770</wp:posOffset>
                </wp:positionV>
                <wp:extent cx="838200" cy="279400"/>
                <wp:effectExtent l="0" t="0" r="635" b="635"/>
                <wp:wrapNone/>
                <wp:docPr id="94" name="Стрелка вправо с вырезом 40"/>
                <a:graphic xmlns:a="http://schemas.openxmlformats.org/drawingml/2006/main">
                  <a:graphicData uri="http://schemas.microsoft.com/office/word/2010/wordprocessingShape">
                    <wps:wsp>
                      <wps:cNvSpPr/>
                      <wps:spPr>
                        <a:xfrm>
                          <a:off x="0" y="0"/>
                          <a:ext cx="838080" cy="279360"/>
                        </a:xfrm>
                        <a:custGeom>
                          <a:avLst/>
                          <a:gdLst>
                            <a:gd name="textAreaLeft" fmla="*/ 39600 w 475200"/>
                            <a:gd name="textAreaRight" fmla="*/ 435600 w 475200"/>
                            <a:gd name="textAreaTop" fmla="*/ 39600 h 158400"/>
                            <a:gd name="textAreaBottom" fmla="*/ 118800 h 158400"/>
                          </a:gdLst>
                          <a:ahLst/>
                          <a:rect l="textAreaLeft" t="textAreaTop" r="textAreaRight" b="textAreaBottom"/>
                          <a:pathLst>
                            <a:path w="21600" h="21600">
                              <a:moveTo>
                                <a:pt x="0" y="5400"/>
                              </a:moveTo>
                              <a:lnTo>
                                <a:pt x="18000" y="5400"/>
                              </a:lnTo>
                              <a:lnTo>
                                <a:pt x="18000" y="0"/>
                              </a:lnTo>
                              <a:lnTo>
                                <a:pt x="21600" y="10800"/>
                              </a:lnTo>
                              <a:lnTo>
                                <a:pt x="18000" y="21600"/>
                              </a:lnTo>
                              <a:lnTo>
                                <a:pt x="18000" y="16200"/>
                              </a:lnTo>
                              <a:lnTo>
                                <a:pt x="0" y="16200"/>
                              </a:lnTo>
                              <a:lnTo>
                                <a:pt x="1800" y="10800"/>
                              </a:lnTo>
                              <a:lnTo>
                                <a:pt x="0" y="5400"/>
                              </a:lnTo>
                              <a:close/>
                            </a:path>
                          </a:pathLst>
                        </a:custGeom>
                        <a:solidFill>
                          <a:srgbClr val="b6dde8"/>
                        </a:solidFill>
                        <a:ln w="0">
                          <a:noFill/>
                        </a:ln>
                      </wps:spPr>
                      <wps:style>
                        <a:lnRef idx="0"/>
                        <a:fillRef idx="0"/>
                        <a:effectRef idx="0"/>
                        <a:fontRef idx="minor"/>
                      </wps:style>
                      <wps:bodyPr/>
                    </wps:wsp>
                  </a:graphicData>
                </a:graphic>
              </wp:anchor>
            </w:drawing>
          </mc:Choice>
          <mc:Fallback>
            <w:pict>
              <v:shape id="shape_0" ID="Стрелка вправо с вырезом 40" fillcolor="#b6dde8" stroked="f" o:allowincell="f" style="position:absolute;margin-left:235.05pt;margin-top:5.1pt;width:65.95pt;height:21.95pt;mso-wrap-style:none;v-text-anchor:middle" type="_x0000_t94">
                <v:fill o:detectmouseclick="t" type="solid" color2="#492217"/>
                <v:stroke color="#3465a4" joinstyle="round" endcap="flat"/>
                <w10:wrap type="none"/>
              </v:shape>
            </w:pict>
          </mc:Fallback>
        </mc:AlternateContent>
      </w:r>
      <w:r>
        <w:rPr>
          <w:rFonts w:cs="Times New Roman" w:ascii="Times New Roman" w:hAnsi="Times New Roman"/>
          <w:b/>
          <w:i/>
          <w:color w:val="632423" w:themeColor="accent2" w:themeShade="80"/>
          <w:sz w:val="28"/>
          <w:szCs w:val="28"/>
        </w:rPr>
        <w:tab/>
      </w:r>
    </w:p>
    <w:p>
      <w:pPr>
        <w:pStyle w:val="Normal"/>
        <w:tabs>
          <w:tab w:val="clear" w:pos="708"/>
          <w:tab w:val="left" w:pos="7655" w:leader="none"/>
        </w:tabs>
        <w:spacing w:lineRule="auto" w:line="240" w:before="0" w:after="0"/>
        <w:rPr>
          <w:rFonts w:ascii="Times New Roman" w:hAnsi="Times New Roman" w:cs="Times New Roman"/>
          <w:b/>
          <w:i/>
          <w:i/>
          <w:color w:val="632423" w:themeColor="accent2" w:themeShade="80"/>
          <w:sz w:val="32"/>
          <w:szCs w:val="32"/>
        </w:rPr>
      </w:pPr>
      <w:r>
        <w:rPr>
          <w:rFonts w:cs="Times New Roman" w:ascii="Times New Roman" w:hAnsi="Times New Roman"/>
          <w:b/>
          <w:i/>
          <w:color w:val="632423" w:themeColor="accent2" w:themeShade="80"/>
          <w:sz w:val="32"/>
          <w:szCs w:val="32"/>
        </w:rPr>
        <w:tab/>
      </w:r>
    </w:p>
    <w:p>
      <w:pPr>
        <w:pStyle w:val="Normal"/>
        <w:spacing w:lineRule="auto" w:line="240" w:before="0" w:after="0"/>
        <w:jc w:val="center"/>
        <w:rPr>
          <w:rFonts w:ascii="Times New Roman" w:hAnsi="Times New Roman" w:cs="Times New Roman"/>
          <w:b/>
          <w:i/>
          <w:i/>
          <w:color w:val="632423" w:themeColor="accent2" w:themeShade="80"/>
          <w:sz w:val="32"/>
          <w:szCs w:val="32"/>
        </w:rPr>
      </w:pPr>
      <w:r>
        <w:rPr>
          <w:rFonts w:cs="Times New Roman" w:ascii="Times New Roman" w:hAnsi="Times New Roman"/>
          <w:b/>
          <w:i/>
          <w:color w:val="632423" w:themeColor="accent2" w:themeShade="80"/>
          <w:sz w:val="32"/>
          <w:szCs w:val="32"/>
        </w:rPr>
      </w:r>
    </w:p>
    <w:p>
      <w:pPr>
        <w:pStyle w:val="Normal"/>
        <w:tabs>
          <w:tab w:val="clear" w:pos="708"/>
          <w:tab w:val="left" w:pos="7797" w:leader="none"/>
        </w:tabs>
        <w:spacing w:lineRule="auto" w:line="240" w:before="0" w:after="0"/>
        <w:rPr>
          <w:rFonts w:ascii="Times New Roman" w:hAnsi="Times New Roman" w:cs="Times New Roman"/>
          <w:b/>
          <w:i/>
          <w:i/>
          <w:color w:val="632423" w:themeColor="accent2" w:themeShade="80"/>
          <w:sz w:val="28"/>
          <w:szCs w:val="28"/>
        </w:rPr>
      </w:pPr>
      <w:r>
        <w:rPr>
          <w:rFonts w:cs="Times New Roman" w:ascii="Times New Roman" w:hAnsi="Times New Roman"/>
          <w:b/>
          <w:i/>
          <w:color w:val="632423" w:themeColor="accent2" w:themeShade="80"/>
          <w:sz w:val="28"/>
          <w:szCs w:val="28"/>
        </w:rPr>
      </w:r>
    </w:p>
    <w:p>
      <w:pPr>
        <w:pStyle w:val="Normal"/>
        <w:tabs>
          <w:tab w:val="clear" w:pos="708"/>
          <w:tab w:val="left" w:pos="7797" w:leader="none"/>
        </w:tabs>
        <w:spacing w:lineRule="auto" w:line="240" w:before="0" w:after="0"/>
        <w:rPr>
          <w:rFonts w:ascii="Times New Roman" w:hAnsi="Times New Roman" w:cs="Times New Roman"/>
          <w:b/>
          <w:i/>
          <w:i/>
          <w:color w:val="632423" w:themeColor="accent2" w:themeShade="80"/>
          <w:sz w:val="28"/>
          <w:szCs w:val="28"/>
        </w:rPr>
      </w:pPr>
      <w:r>
        <w:rPr>
          <w:rFonts w:cs="Times New Roman" w:ascii="Times New Roman" w:hAnsi="Times New Roman"/>
          <w:b/>
          <w:i/>
          <w:color w:val="632423" w:themeColor="accent2" w:themeShade="80"/>
          <w:sz w:val="32"/>
          <w:szCs w:val="32"/>
        </w:rPr>
        <w:tab/>
      </w:r>
    </w:p>
    <w:p>
      <w:pPr>
        <w:pStyle w:val="Normal"/>
        <w:tabs>
          <w:tab w:val="clear" w:pos="708"/>
          <w:tab w:val="center" w:pos="5102" w:leader="none"/>
          <w:tab w:val="left" w:pos="8100" w:leader="none"/>
        </w:tabs>
        <w:spacing w:lineRule="auto" w:line="240" w:before="0" w:after="0"/>
        <w:rPr>
          <w:rFonts w:ascii="Times New Roman" w:hAnsi="Times New Roman" w:cs="Times New Roman"/>
          <w:b/>
          <w:i/>
          <w:i/>
          <w:color w:val="632423" w:themeColor="accent2" w:themeShade="80"/>
          <w:sz w:val="10"/>
          <w:szCs w:val="10"/>
        </w:rPr>
      </w:pPr>
      <w:r>
        <w:rPr>
          <w:rFonts w:cs="Times New Roman" w:ascii="Times New Roman" w:hAnsi="Times New Roman"/>
          <w:b/>
          <w:i/>
          <w:color w:val="632423" w:themeColor="accent2" w:themeShade="80"/>
          <w:sz w:val="32"/>
          <w:szCs w:val="32"/>
        </w:rPr>
        <w:tab/>
        <w:tab/>
      </w:r>
    </w:p>
    <w:p>
      <w:pPr>
        <w:pStyle w:val="Normal"/>
        <w:tabs>
          <w:tab w:val="clear" w:pos="708"/>
          <w:tab w:val="left" w:pos="7950" w:leader="none"/>
        </w:tabs>
        <w:spacing w:lineRule="auto" w:line="240" w:before="0" w:after="0"/>
        <w:rPr>
          <w:rFonts w:ascii="Times New Roman" w:hAnsi="Times New Roman" w:cs="Times New Roman"/>
          <w:b/>
          <w:i/>
          <w:i/>
          <w:sz w:val="28"/>
          <w:szCs w:val="28"/>
        </w:rPr>
      </w:pPr>
      <w:r>
        <w:rPr>
          <w:rFonts w:cs="Times New Roman" w:ascii="Times New Roman" w:hAnsi="Times New Roman"/>
          <w:b/>
          <w:i/>
          <w:sz w:val="28"/>
          <w:szCs w:val="28"/>
        </w:rPr>
        <w:tab/>
      </w:r>
    </w:p>
    <w:p>
      <w:pPr>
        <w:pStyle w:val="Normal"/>
        <w:spacing w:lineRule="auto" w:line="240" w:before="0" w:after="0"/>
        <w:jc w:val="both"/>
        <w:rPr>
          <w:rFonts w:ascii="Times New Roman" w:hAnsi="Times New Roman" w:cs="Times New Roman"/>
          <w:sz w:val="10"/>
          <w:szCs w:val="10"/>
        </w:rPr>
      </w:pPr>
      <w:r>
        <w:rPr>
          <w:rFonts w:cs="Times New Roman" w:ascii="Times New Roman" w:hAnsi="Times New Roman"/>
          <w:sz w:val="10"/>
          <w:szCs w:val="10"/>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mc:AlternateContent>
          <mc:Choice Requires="wps">
            <w:drawing>
              <wp:anchor behindDoc="0" distT="0" distB="0" distL="30480" distR="0" simplePos="0" locked="0" layoutInCell="0" allowOverlap="1" relativeHeight="150">
                <wp:simplePos x="0" y="0"/>
                <wp:positionH relativeFrom="column">
                  <wp:posOffset>2861945</wp:posOffset>
                </wp:positionH>
                <wp:positionV relativeFrom="paragraph">
                  <wp:posOffset>69215</wp:posOffset>
                </wp:positionV>
                <wp:extent cx="1373505" cy="279400"/>
                <wp:effectExtent l="0" t="313055" r="0" b="289560"/>
                <wp:wrapNone/>
                <wp:docPr id="95" name="Стрелка вправо с вырезом 78"/>
                <a:graphic xmlns:a="http://schemas.openxmlformats.org/drawingml/2006/main">
                  <a:graphicData uri="http://schemas.microsoft.com/office/word/2010/wordprocessingShape">
                    <wps:wsp>
                      <wps:cNvSpPr/>
                      <wps:spPr>
                        <a:xfrm rot="2108400">
                          <a:off x="0" y="0"/>
                          <a:ext cx="1373400" cy="279360"/>
                        </a:xfrm>
                        <a:custGeom>
                          <a:avLst/>
                          <a:gdLst>
                            <a:gd name="textAreaLeft" fmla="*/ 39600 w 778680"/>
                            <a:gd name="textAreaRight" fmla="*/ 739080 w 778680"/>
                            <a:gd name="textAreaTop" fmla="*/ 39600 h 158400"/>
                            <a:gd name="textAreaBottom" fmla="*/ 118800 h 158400"/>
                          </a:gdLst>
                          <a:ahLst/>
                          <a:rect l="textAreaLeft" t="textAreaTop" r="textAreaRight" b="textAreaBottom"/>
                          <a:pathLst>
                            <a:path w="21600" h="21600">
                              <a:moveTo>
                                <a:pt x="0" y="5400"/>
                              </a:moveTo>
                              <a:lnTo>
                                <a:pt x="19403" y="5400"/>
                              </a:lnTo>
                              <a:lnTo>
                                <a:pt x="19403" y="0"/>
                              </a:lnTo>
                              <a:lnTo>
                                <a:pt x="21600" y="10800"/>
                              </a:lnTo>
                              <a:lnTo>
                                <a:pt x="19403" y="21600"/>
                              </a:lnTo>
                              <a:lnTo>
                                <a:pt x="19403" y="16200"/>
                              </a:lnTo>
                              <a:lnTo>
                                <a:pt x="0" y="16200"/>
                              </a:lnTo>
                              <a:lnTo>
                                <a:pt x="1099" y="10800"/>
                              </a:lnTo>
                              <a:lnTo>
                                <a:pt x="0" y="5400"/>
                              </a:lnTo>
                              <a:close/>
                            </a:path>
                          </a:pathLst>
                        </a:custGeom>
                        <a:solidFill>
                          <a:srgbClr val="b4c7e7"/>
                        </a:solidFill>
                        <a:ln w="0">
                          <a:noFill/>
                        </a:ln>
                      </wps:spPr>
                      <wps:style>
                        <a:lnRef idx="0"/>
                        <a:fillRef idx="0"/>
                        <a:effectRef idx="0"/>
                        <a:fontRef idx="minor"/>
                      </wps:style>
                      <wps:bodyPr/>
                    </wps:wsp>
                  </a:graphicData>
                </a:graphic>
              </wp:anchor>
            </w:drawing>
          </mc:Choice>
          <mc:Fallback>
            <w:pict>
              <v:shape id="shape_0" ID="Стрелка вправо с вырезом 78" fillcolor="#b4c7e7" stroked="f" o:allowincell="f" style="position:absolute;margin-left:225.35pt;margin-top:5.45pt;width:108.1pt;height:21.95pt;mso-wrap-style:none;v-text-anchor:middle;rotation:35" type="_x0000_t94">
                <v:fill o:detectmouseclick="t" type="solid" color2="#4b3818"/>
                <v:stroke color="#3465a4" joinstyle="round" endcap="flat"/>
                <w10:wrap type="none"/>
              </v:shape>
            </w:pict>
          </mc:Fallback>
        </mc:AlternateContent>
      </w:r>
    </w:p>
    <w:p>
      <w:pPr>
        <w:pStyle w:val="ConsPlusNormal"/>
        <w:ind w:firstLine="709"/>
        <w:jc w:val="both"/>
        <w:rPr>
          <w:rFonts w:ascii="Times New Roman" w:hAnsi="Times New Roman" w:cs="Times New Roman"/>
          <w:color w:val="000000" w:themeColor="text1"/>
        </w:rPr>
      </w:pPr>
      <w:r>
        <w:rPr/>
      </w:r>
    </w:p>
    <w:p>
      <w:pPr>
        <w:pStyle w:val="ConsPlusNormal"/>
        <w:tabs>
          <w:tab w:val="clear" w:pos="708"/>
          <w:tab w:val="left" w:pos="7938" w:leader="none"/>
        </w:tabs>
        <w:ind w:firstLine="709"/>
        <w:jc w:val="both"/>
        <w:rPr>
          <w:b w:val="false"/>
          <w:i/>
          <w:i/>
        </w:rPr>
      </w:pPr>
      <w:r>
        <w:rPr/>
        <w:tab/>
      </w:r>
      <w:r>
        <w:rPr>
          <w:i/>
        </w:rPr>
        <w:t>либо</w:t>
      </w:r>
    </w:p>
    <w:p>
      <w:pPr>
        <w:pStyle w:val="ConsPlusNormal"/>
        <w:ind w:firstLine="709"/>
        <w:jc w:val="both"/>
        <w:rPr>
          <w:rFonts w:ascii="Times New Roman" w:hAnsi="Times New Roman" w:cs="Times New Roman"/>
          <w:color w:val="000000" w:themeColor="text1"/>
        </w:rPr>
      </w:pPr>
      <w:r>
        <w:rPr/>
        <mc:AlternateContent>
          <mc:Choice Requires="wps">
            <w:drawing>
              <wp:anchor behindDoc="0" distT="0" distB="0" distL="114300" distR="114300" simplePos="0" locked="0" layoutInCell="0" allowOverlap="1" relativeHeight="117">
                <wp:simplePos x="0" y="0"/>
                <wp:positionH relativeFrom="column">
                  <wp:posOffset>3956685</wp:posOffset>
                </wp:positionH>
                <wp:positionV relativeFrom="paragraph">
                  <wp:posOffset>158750</wp:posOffset>
                </wp:positionV>
                <wp:extent cx="2409825" cy="704850"/>
                <wp:effectExtent l="0" t="0" r="635" b="635"/>
                <wp:wrapNone/>
                <wp:docPr id="96" name="Прямоугольник с двумя скругленными соседними углами 75"/>
                <a:graphic xmlns:a="http://schemas.openxmlformats.org/drawingml/2006/main">
                  <a:graphicData uri="http://schemas.microsoft.com/office/word/2010/wordprocessingShape">
                    <wps:wsp>
                      <wps:cNvSpPr/>
                      <wps:spPr>
                        <a:xfrm>
                          <a:off x="0" y="0"/>
                          <a:ext cx="2409840" cy="704880"/>
                        </a:xfrm>
                        <a:custGeom>
                          <a:avLst/>
                          <a:gdLst/>
                          <a:ahLst/>
                          <a:rect l="0" t="0" r="r" b="b"/>
                          <a:pathLst>
                            <a:path w="6694" h="1958">
                              <a:moveTo>
                                <a:pt x="326" y="0"/>
                              </a:moveTo>
                              <a:lnTo>
                                <a:pt x="6368" y="0"/>
                              </a:lnTo>
                              <a:cubicBezTo>
                                <a:pt x="6548" y="0"/>
                                <a:pt x="6694" y="146"/>
                                <a:pt x="6694" y="326"/>
                              </a:cubicBezTo>
                              <a:lnTo>
                                <a:pt x="6694" y="1958"/>
                              </a:lnTo>
                              <a:lnTo>
                                <a:pt x="6694" y="1958"/>
                              </a:lnTo>
                              <a:lnTo>
                                <a:pt x="0" y="1958"/>
                              </a:lnTo>
                              <a:lnTo>
                                <a:pt x="0" y="1958"/>
                              </a:lnTo>
                              <a:lnTo>
                                <a:pt x="0" y="326"/>
                              </a:lnTo>
                              <a:cubicBezTo>
                                <a:pt x="0" y="146"/>
                                <a:pt x="146" y="0"/>
                                <a:pt x="326" y="0"/>
                              </a:cubicBezTo>
                              <a:close/>
                            </a:path>
                          </a:pathLst>
                        </a:custGeom>
                        <a:solidFill>
                          <a:srgbClr val="d9d65a"/>
                        </a:solidFill>
                        <a:ln w="0">
                          <a:noFill/>
                        </a:ln>
                      </wps:spPr>
                      <wps:txbx>
                        <w:txbxContent>
                          <w:p>
                            <w:pPr>
                              <w:pStyle w:val="ConsPlusNormal"/>
                              <w:shd w:val="clear" w:color="auto" w:fill="FFFFFF" w:themeFill="background1"/>
                              <w:ind w:firstLine="540"/>
                              <w:jc w:val="center"/>
                              <w:rPr>
                                <w:b w:val="false"/>
                              </w:rPr>
                            </w:pPr>
                            <w:r>
                              <w:rPr>
                                <w:b w:val="false"/>
                                <w:shd w:fill="FFFFFF" w:val="clear"/>
                              </w:rPr>
                              <w:t>принудительные</w:t>
                            </w:r>
                            <w:r>
                              <w:rPr>
                                <w:b w:val="false"/>
                              </w:rPr>
                              <w:t xml:space="preserve"> работы на срок до трех лет</w:t>
                            </w:r>
                          </w:p>
                          <w:p>
                            <w:pPr>
                              <w:pStyle w:val="ConsPlusNormal"/>
                              <w:jc w:val="center"/>
                              <w:rPr/>
                            </w:pPr>
                            <w:r>
                              <w:rPr/>
                            </w:r>
                          </w:p>
                          <w:p>
                            <w:pPr>
                              <w:pStyle w:val="Style35"/>
                              <w:spacing w:before="0" w:after="200"/>
                              <w:jc w:val="center"/>
                              <w:rPr/>
                            </w:pPr>
                            <w:r>
                              <w:rPr/>
                            </w:r>
                          </w:p>
                        </w:txbxContent>
                      </wps:txbx>
                      <wps:bodyPr anchor="ctr" anchorCtr="1">
                        <a:noAutofit/>
                      </wps:bodyPr>
                    </wps:wsp>
                  </a:graphicData>
                </a:graphic>
              </wp:anchor>
            </w:drawing>
          </mc:Choice>
          <mc:Fallback>
            <w:pict>
              <v:group id="shape_0" style="position:absolute;margin-left:311.55pt;margin-top:12.5pt;width:189.7pt;height:55.45pt" coordorigin="6231,250" coordsize="3794,1109">
                <v:shape id="shape_0" ID="Прямоугольник с двумя скругленными соседними углами 75" coordsize="6695,1959" path="m326,0l6368,0c6548,0,6694,146,6694,326l6694,1958l6694,1958l0,1958l0,1958l0,326c0,146,146,0,326,0e" fillcolor="#d9d65a" stroked="f" o:allowincell="f" style="position:absolute;left:6231;top:250;width:3794;height:1109;mso-wrap-style:none;v-text-anchor:middle">
                  <v:fill o:detectmouseclick="t" type="solid" color2="#2629a5"/>
                  <v:stroke color="#3465a4" joinstyle="round" endcap="flat"/>
                  <v:textbox>
                    <w:txbxContent>
                      <w:p>
                        <w:pPr>
                          <w:pStyle w:val="ConsPlusNormal"/>
                          <w:shd w:val="clear" w:color="auto" w:fill="FFFFFF" w:themeFill="background1"/>
                          <w:ind w:firstLine="540"/>
                          <w:jc w:val="center"/>
                          <w:rPr>
                            <w:b w:val="false"/>
                          </w:rPr>
                        </w:pPr>
                        <w:r>
                          <w:rPr>
                            <w:b w:val="false"/>
                            <w:shd w:fill="FFFFFF" w:val="clear"/>
                          </w:rPr>
                          <w:t>принудительные</w:t>
                        </w:r>
                        <w:r>
                          <w:rPr>
                            <w:b w:val="false"/>
                          </w:rPr>
                          <w:t xml:space="preserve"> работы на срок до трех лет</w:t>
                        </w:r>
                      </w:p>
                      <w:p>
                        <w:pPr>
                          <w:pStyle w:val="ConsPlusNormal"/>
                          <w:jc w:val="center"/>
                          <w:rPr/>
                        </w:pPr>
                        <w:r>
                          <w:rPr/>
                        </w:r>
                      </w:p>
                      <w:p>
                        <w:pPr>
                          <w:pStyle w:val="Style35"/>
                          <w:spacing w:before="0" w:after="200"/>
                          <w:jc w:val="center"/>
                          <w:rPr/>
                        </w:pPr>
                        <w:r>
                          <w:rPr/>
                        </w:r>
                      </w:p>
                    </w:txbxContent>
                  </v:textbox>
                  <w10:wrap type="none"/>
                </v:shape>
                <v:shape id="shape_0" stroked="f" o:allowincell="f" style="position:absolute;left:6231;top:250;width:3794;height:1109;mso-wrap-style:square;v-text-anchor:middle-center;rotation:360" type="_x0000_t202">
                  <v:fill o:detectmouseclick="t" on="false"/>
                  <v:textbox>
                    <w:txbxContent>
                      <w:p>
                        <w:pPr>
                          <w:pStyle w:val="ConsPlusNormal"/>
                          <w:shd w:val="clear" w:color="auto" w:fill="FFFFFF" w:themeFill="background1"/>
                          <w:ind w:firstLine="540"/>
                          <w:jc w:val="center"/>
                          <w:rPr>
                            <w:b w:val="false"/>
                          </w:rPr>
                        </w:pPr>
                        <w:r>
                          <w:rPr>
                            <w:b w:val="false"/>
                            <w:shd w:fill="FFFFFF" w:val="clear"/>
                          </w:rPr>
                          <w:t>принудительные</w:t>
                        </w:r>
                        <w:r>
                          <w:rPr>
                            <w:b w:val="false"/>
                          </w:rPr>
                          <w:t xml:space="preserve"> работы на срок до трех лет</w:t>
                        </w:r>
                      </w:p>
                      <w:p>
                        <w:pPr>
                          <w:pStyle w:val="ConsPlusNormal"/>
                          <w:jc w:val="center"/>
                          <w:rPr/>
                        </w:pPr>
                        <w:r>
                          <w:rPr/>
                        </w:r>
                      </w:p>
                      <w:p>
                        <w:pPr>
                          <w:pStyle w:val="Style35"/>
                          <w:spacing w:before="0" w:after="200"/>
                          <w:jc w:val="center"/>
                          <w:rPr/>
                        </w:pPr>
                        <w:r>
                          <w:rPr/>
                        </w:r>
                      </w:p>
                    </w:txbxContent>
                  </v:textbox>
                  <w10:wrap type="none"/>
                </v:shape>
              </v:group>
            </w:pict>
          </mc:Fallback>
        </mc:AlternateContent>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mc:AlternateContent>
          <mc:Choice Requires="wps">
            <w:drawing>
              <wp:anchor behindDoc="0" distT="0" distB="0" distL="0" distR="0" simplePos="0" locked="0" layoutInCell="0" allowOverlap="1" relativeHeight="191">
                <wp:simplePos x="0" y="0"/>
                <wp:positionH relativeFrom="column">
                  <wp:posOffset>2668905</wp:posOffset>
                </wp:positionH>
                <wp:positionV relativeFrom="paragraph">
                  <wp:posOffset>196215</wp:posOffset>
                </wp:positionV>
                <wp:extent cx="1711960" cy="279400"/>
                <wp:effectExtent l="0" t="501015" r="0" b="455930"/>
                <wp:wrapNone/>
                <wp:docPr id="98" name="Стрелка вправо с вырезом 79"/>
                <a:graphic xmlns:a="http://schemas.openxmlformats.org/drawingml/2006/main">
                  <a:graphicData uri="http://schemas.microsoft.com/office/word/2010/wordprocessingShape">
                    <wps:wsp>
                      <wps:cNvSpPr/>
                      <wps:spPr>
                        <a:xfrm rot="2613000">
                          <a:off x="0" y="0"/>
                          <a:ext cx="1711800" cy="279360"/>
                        </a:xfrm>
                        <a:custGeom>
                          <a:avLst/>
                          <a:gdLst>
                            <a:gd name="textAreaLeft" fmla="*/ 39600 w 970560"/>
                            <a:gd name="textAreaRight" fmla="*/ 930960 w 970560"/>
                            <a:gd name="textAreaTop" fmla="*/ 39600 h 158400"/>
                            <a:gd name="textAreaBottom" fmla="*/ 118800 h 158400"/>
                          </a:gdLst>
                          <a:ahLst/>
                          <a:rect l="textAreaLeft" t="textAreaTop" r="textAreaRight" b="textAreaBottom"/>
                          <a:pathLst>
                            <a:path w="21600" h="21600">
                              <a:moveTo>
                                <a:pt x="0" y="5400"/>
                              </a:moveTo>
                              <a:lnTo>
                                <a:pt x="19837" y="5400"/>
                              </a:lnTo>
                              <a:lnTo>
                                <a:pt x="19837" y="0"/>
                              </a:lnTo>
                              <a:lnTo>
                                <a:pt x="21600" y="10800"/>
                              </a:lnTo>
                              <a:lnTo>
                                <a:pt x="19837" y="21600"/>
                              </a:lnTo>
                              <a:lnTo>
                                <a:pt x="19837" y="16200"/>
                              </a:lnTo>
                              <a:lnTo>
                                <a:pt x="0" y="16200"/>
                              </a:lnTo>
                              <a:lnTo>
                                <a:pt x="882" y="10800"/>
                              </a:lnTo>
                              <a:lnTo>
                                <a:pt x="0" y="5400"/>
                              </a:lnTo>
                              <a:close/>
                            </a:path>
                          </a:pathLst>
                        </a:custGeom>
                        <a:solidFill>
                          <a:srgbClr val="b4c7e7"/>
                        </a:solidFill>
                        <a:ln w="0">
                          <a:noFill/>
                        </a:ln>
                      </wps:spPr>
                      <wps:style>
                        <a:lnRef idx="0"/>
                        <a:fillRef idx="0"/>
                        <a:effectRef idx="0"/>
                        <a:fontRef idx="minor"/>
                      </wps:style>
                      <wps:bodyPr/>
                    </wps:wsp>
                  </a:graphicData>
                </a:graphic>
              </wp:anchor>
            </w:drawing>
          </mc:Choice>
          <mc:Fallback>
            <w:pict>
              <v:shape id="shape_0" ID="Стрелка вправо с вырезом 79" fillcolor="#b4c7e7" stroked="f" o:allowincell="f" style="position:absolute;margin-left:210.15pt;margin-top:15.45pt;width:134.75pt;height:21.95pt;mso-wrap-style:none;v-text-anchor:middle;rotation:44" type="_x0000_t94">
                <v:fill o:detectmouseclick="t" type="solid" color2="#4b3818"/>
                <v:stroke color="#3465a4" joinstyle="round" endcap="flat"/>
                <w10:wrap type="none"/>
              </v:shape>
            </w:pict>
          </mc:Fallback>
        </mc:AlternateContent>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tabs>
          <w:tab w:val="clear" w:pos="708"/>
          <w:tab w:val="left" w:pos="8010" w:leader="none"/>
        </w:tabs>
        <w:ind w:firstLine="709"/>
        <w:jc w:val="both"/>
        <w:rPr>
          <w:b w:val="false"/>
          <w:i/>
          <w:i/>
        </w:rPr>
      </w:pPr>
      <w:r>
        <w:rPr/>
        <w:tab/>
      </w:r>
      <w:r>
        <w:rPr>
          <w:i/>
        </w:rPr>
        <w:t>либо</w:t>
      </w:r>
    </w:p>
    <w:p>
      <w:pPr>
        <w:pStyle w:val="ConsPlusNormal"/>
        <w:ind w:firstLine="709"/>
        <w:jc w:val="both"/>
        <w:rPr>
          <w:rFonts w:ascii="Times New Roman" w:hAnsi="Times New Roman" w:cs="Times New Roman"/>
          <w:color w:val="000000" w:themeColor="text1"/>
        </w:rPr>
      </w:pPr>
      <w:r>
        <w:rPr/>
        <mc:AlternateContent>
          <mc:Choice Requires="wps">
            <w:drawing>
              <wp:anchor behindDoc="0" distT="0" distB="0" distL="114300" distR="114300" simplePos="0" locked="0" layoutInCell="0" allowOverlap="1" relativeHeight="146">
                <wp:simplePos x="0" y="0"/>
                <wp:positionH relativeFrom="column">
                  <wp:posOffset>308610</wp:posOffset>
                </wp:positionH>
                <wp:positionV relativeFrom="paragraph">
                  <wp:posOffset>179705</wp:posOffset>
                </wp:positionV>
                <wp:extent cx="6096000" cy="1362075"/>
                <wp:effectExtent l="635" t="635" r="0" b="635"/>
                <wp:wrapNone/>
                <wp:docPr id="99" name="Прямоугольник с двумя скругленными соседними углами 77"/>
                <a:graphic xmlns:a="http://schemas.openxmlformats.org/drawingml/2006/main">
                  <a:graphicData uri="http://schemas.microsoft.com/office/word/2010/wordprocessingShape">
                    <wps:wsp>
                      <wps:cNvSpPr/>
                      <wps:spPr>
                        <a:xfrm>
                          <a:off x="0" y="0"/>
                          <a:ext cx="6095880" cy="1362240"/>
                        </a:xfrm>
                        <a:custGeom>
                          <a:avLst/>
                          <a:gdLst/>
                          <a:ahLst/>
                          <a:rect l="0" t="0" r="r" b="b"/>
                          <a:pathLst>
                            <a:path w="16933" h="3784">
                              <a:moveTo>
                                <a:pt x="631" y="0"/>
                              </a:moveTo>
                              <a:lnTo>
                                <a:pt x="16302" y="0"/>
                              </a:lnTo>
                              <a:cubicBezTo>
                                <a:pt x="16651" y="0"/>
                                <a:pt x="16933" y="282"/>
                                <a:pt x="16933" y="631"/>
                              </a:cubicBezTo>
                              <a:lnTo>
                                <a:pt x="16933" y="3784"/>
                              </a:lnTo>
                              <a:lnTo>
                                <a:pt x="16933" y="3784"/>
                              </a:lnTo>
                              <a:lnTo>
                                <a:pt x="0" y="3784"/>
                              </a:lnTo>
                              <a:lnTo>
                                <a:pt x="0" y="3784"/>
                              </a:lnTo>
                              <a:lnTo>
                                <a:pt x="0" y="631"/>
                              </a:lnTo>
                              <a:cubicBezTo>
                                <a:pt x="0" y="282"/>
                                <a:pt x="282" y="0"/>
                                <a:pt x="631" y="0"/>
                              </a:cubicBezTo>
                              <a:close/>
                            </a:path>
                          </a:pathLst>
                        </a:custGeom>
                        <a:solidFill>
                          <a:srgbClr val="d9d65a"/>
                        </a:solidFill>
                        <a:ln w="0">
                          <a:noFill/>
                        </a:ln>
                      </wps:spPr>
                      <wps:txbx>
                        <w:txbxContent>
                          <w:p>
                            <w:pPr>
                              <w:pStyle w:val="ConsPlusNormal"/>
                              <w:shd w:val="clear" w:color="auto" w:fill="FFFFFF" w:themeFill="background1"/>
                              <w:ind w:firstLine="540"/>
                              <w:jc w:val="center"/>
                              <w:rPr>
                                <w:b w:val="false"/>
                              </w:rPr>
                            </w:pPr>
                            <w:r>
                              <w:rPr>
                                <w:b w:val="false"/>
                              </w:rPr>
                              <w:t>лишение свободы на срок до двух лет со штрафом в размере от пятикратной до десятикратной суммы взятки или без такового</w:t>
                            </w:r>
                          </w:p>
                          <w:p>
                            <w:pPr>
                              <w:pStyle w:val="Style35"/>
                              <w:spacing w:before="0" w:after="200"/>
                              <w:jc w:val="center"/>
                              <w:rPr>
                                <w:rFonts w:ascii="Times New Roman" w:hAnsi="Times New Roman" w:cs="Times New Roman"/>
                                <w:sz w:val="28"/>
                                <w:szCs w:val="28"/>
                              </w:rPr>
                            </w:pPr>
                            <w:r>
                              <w:rPr/>
                            </w:r>
                          </w:p>
                        </w:txbxContent>
                      </wps:txbx>
                      <wps:bodyPr anchor="ctr" anchorCtr="1">
                        <a:noAutofit/>
                      </wps:bodyPr>
                    </wps:wsp>
                  </a:graphicData>
                </a:graphic>
              </wp:anchor>
            </w:drawing>
          </mc:Choice>
          <mc:Fallback>
            <w:pict>
              <v:group id="shape_0" style="position:absolute;margin-left:24.3pt;margin-top:14.15pt;width:479.95pt;height:107.2pt" coordorigin="486,283" coordsize="9599,2144">
                <v:shape id="shape_0" ID="Прямоугольник с двумя скругленными соседними углами 77" coordsize="16934,3785" path="m631,0l16302,0c16651,0,16933,282,16933,631l16933,3784l16933,3784l0,3784l0,3784l0,631c0,282,282,0,631,0e" fillcolor="#d9d65a" stroked="f" o:allowincell="f" style="position:absolute;left:486;top:283;width:9599;height:2144;mso-wrap-style:none;v-text-anchor:middle">
                  <v:fill o:detectmouseclick="t" type="solid" color2="#2629a5"/>
                  <v:stroke color="#3465a4" joinstyle="round" endcap="flat"/>
                  <v:textbox>
                    <w:txbxContent>
                      <w:p>
                        <w:pPr>
                          <w:pStyle w:val="ConsPlusNormal"/>
                          <w:shd w:val="clear" w:color="auto" w:fill="FFFFFF" w:themeFill="background1"/>
                          <w:ind w:firstLine="540"/>
                          <w:jc w:val="center"/>
                          <w:rPr>
                            <w:b w:val="false"/>
                          </w:rPr>
                        </w:pPr>
                        <w:r>
                          <w:rPr>
                            <w:b w:val="false"/>
                          </w:rPr>
                          <w:t>лишение свободы на срок до двух лет со штрафом в размере от пятикратной до десятикратной суммы взятки или без такового</w:t>
                        </w:r>
                      </w:p>
                      <w:p>
                        <w:pPr>
                          <w:pStyle w:val="Style35"/>
                          <w:spacing w:before="0" w:after="200"/>
                          <w:jc w:val="center"/>
                          <w:rPr>
                            <w:rFonts w:ascii="Times New Roman" w:hAnsi="Times New Roman" w:cs="Times New Roman"/>
                            <w:sz w:val="28"/>
                            <w:szCs w:val="28"/>
                          </w:rPr>
                        </w:pPr>
                        <w:r>
                          <w:rPr/>
                        </w:r>
                      </w:p>
                    </w:txbxContent>
                  </v:textbox>
                  <w10:wrap type="none"/>
                </v:shape>
                <v:shape id="shape_0" stroked="f" o:allowincell="f" style="position:absolute;left:486;top:283;width:9599;height:2144;mso-wrap-style:square;v-text-anchor:middle-center;rotation:360" type="_x0000_t202">
                  <v:fill o:detectmouseclick="t" on="false"/>
                  <v:textbox>
                    <w:txbxContent>
                      <w:p>
                        <w:pPr>
                          <w:pStyle w:val="ConsPlusNormal"/>
                          <w:shd w:val="clear" w:color="auto" w:fill="FFFFFF" w:themeFill="background1"/>
                          <w:ind w:firstLine="540"/>
                          <w:jc w:val="center"/>
                          <w:rPr>
                            <w:b w:val="false"/>
                          </w:rPr>
                        </w:pPr>
                        <w:r>
                          <w:rPr>
                            <w:b w:val="false"/>
                          </w:rPr>
                          <w:t>лишение свободы на срок до двух лет со штрафом в размере от пятикратной до десятикратной суммы взятки или без такового</w:t>
                        </w:r>
                      </w:p>
                      <w:p>
                        <w:pPr>
                          <w:pStyle w:val="Style35"/>
                          <w:spacing w:before="0" w:after="200"/>
                          <w:jc w:val="center"/>
                          <w:rPr>
                            <w:rFonts w:ascii="Times New Roman" w:hAnsi="Times New Roman" w:cs="Times New Roman"/>
                            <w:sz w:val="28"/>
                            <w:szCs w:val="28"/>
                          </w:rPr>
                        </w:pPr>
                        <w:r>
                          <w:rPr/>
                        </w:r>
                      </w:p>
                    </w:txbxContent>
                  </v:textbox>
                  <w10:wrap type="none"/>
                </v:shape>
              </v:group>
            </w:pict>
          </mc:Fallback>
        </mc:AlternateContent>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mc:AlternateContent>
          <mc:Choice Requires="wps">
            <w:drawing>
              <wp:anchor behindDoc="0" distT="0" distB="0" distL="114300" distR="114300" simplePos="0" locked="0" layoutInCell="0" allowOverlap="1" relativeHeight="54">
                <wp:simplePos x="0" y="0"/>
                <wp:positionH relativeFrom="column">
                  <wp:posOffset>4070985</wp:posOffset>
                </wp:positionH>
                <wp:positionV relativeFrom="paragraph">
                  <wp:posOffset>123190</wp:posOffset>
                </wp:positionV>
                <wp:extent cx="1981200" cy="504825"/>
                <wp:effectExtent l="0" t="635" r="635" b="62865"/>
                <wp:wrapNone/>
                <wp:docPr id="101" name="Скругленная прямоугольная выноска 90"/>
                <a:graphic xmlns:a="http://schemas.openxmlformats.org/drawingml/2006/main">
                  <a:graphicData uri="http://schemas.microsoft.com/office/word/2010/wordprocessingShape">
                    <wps:wsp>
                      <wps:cNvSpPr/>
                      <wps:spPr>
                        <a:xfrm>
                          <a:off x="0" y="0"/>
                          <a:ext cx="1981080" cy="504720"/>
                        </a:xfrm>
                        <a:prstGeom prst="wedgeRoundRectCallout">
                          <a:avLst>
                            <a:gd name="adj1" fmla="val -20833"/>
                            <a:gd name="adj2" fmla="val 62500"/>
                            <a:gd name="adj3" fmla="val 16667"/>
                          </a:avLst>
                        </a:prstGeom>
                        <a:solidFill>
                          <a:srgbClr val="9dc3e6"/>
                        </a:solidFill>
                        <a:ln w="0">
                          <a:noFill/>
                        </a:ln>
                      </wps:spPr>
                      <wps:style>
                        <a:lnRef idx="0"/>
                        <a:fillRef idx="0"/>
                        <a:effectRef idx="0"/>
                        <a:fontRef idx="minor"/>
                      </wps:style>
                      <wps:txbx>
                        <w:txbxContent>
                          <w:p>
                            <w:pPr>
                              <w:pStyle w:val="Style35"/>
                              <w:shd w:val="clear" w:color="auto" w:fill="FFFFFF" w:themeFill="background1"/>
                              <w:jc w:val="center"/>
                              <w:rPr>
                                <w:b/>
                                <w:color w:val="002060"/>
                              </w:rPr>
                            </w:pPr>
                            <w:r>
                              <w:rPr>
                                <w:rFonts w:cs="Times New Roman" w:ascii="Times New Roman" w:hAnsi="Times New Roman"/>
                                <w:b/>
                                <w:color w:val="002060"/>
                                <w:sz w:val="28"/>
                                <w:szCs w:val="28"/>
                              </w:rPr>
                              <w:t>Наказание</w:t>
                            </w:r>
                          </w:p>
                          <w:p>
                            <w:pPr>
                              <w:pStyle w:val="Style35"/>
                              <w:spacing w:before="0" w:after="200"/>
                              <w:jc w:val="center"/>
                              <w:rPr/>
                            </w:pPr>
                            <w:r>
                              <w:rPr/>
                            </w:r>
                          </w:p>
                        </w:txbxContent>
                      </wps:txbx>
                      <wps:bodyPr anchor="ctr">
                        <a:noAutofit/>
                      </wps:bodyPr>
                    </wps:wsp>
                  </a:graphicData>
                </a:graphic>
              </wp:anchor>
            </w:drawing>
          </mc:Choice>
          <mc:Fallback>
            <w:pict>
              <v:shape id="shape_0" ID="Скругленная прямоугольная выноска 90" fillcolor="#9dc3e6" stroked="f" o:allowincell="f" style="position:absolute;margin-left:320.55pt;margin-top:9.7pt;width:155.95pt;height:39.7pt;mso-wrap-style:none;v-text-anchor:middle" type="_x0000_t17">
                <v:fill o:detectmouseclick="t" type="solid" color2="#623c19"/>
                <v:stroke color="#3465a4" joinstyle="round" endcap="flat"/>
                <v:textbox>
                  <w:txbxContent>
                    <w:p>
                      <w:pPr>
                        <w:pStyle w:val="Style35"/>
                        <w:shd w:val="clear" w:color="auto" w:fill="FFFFFF" w:themeFill="background1"/>
                        <w:jc w:val="center"/>
                        <w:rPr>
                          <w:b/>
                          <w:color w:val="002060"/>
                        </w:rPr>
                      </w:pPr>
                      <w:r>
                        <w:rPr>
                          <w:rFonts w:cs="Times New Roman" w:ascii="Times New Roman" w:hAnsi="Times New Roman"/>
                          <w:b/>
                          <w:color w:val="002060"/>
                          <w:sz w:val="28"/>
                          <w:szCs w:val="28"/>
                        </w:rPr>
                        <w:t>Наказание</w:t>
                      </w:r>
                    </w:p>
                    <w:p>
                      <w:pPr>
                        <w:pStyle w:val="Style35"/>
                        <w:spacing w:before="0" w:after="200"/>
                        <w:jc w:val="center"/>
                        <w:rPr/>
                      </w:pPr>
                      <w:r>
                        <w:rPr/>
                      </w:r>
                    </w:p>
                  </w:txbxContent>
                </v:textbox>
                <w10:wrap type="none"/>
              </v:shape>
            </w:pict>
          </mc:Fallback>
        </mc:AlternateContent>
        <mc:AlternateContent>
          <mc:Choice Requires="wps">
            <w:drawing>
              <wp:anchor behindDoc="0" distT="0" distB="0" distL="114300" distR="114300" simplePos="0" locked="0" layoutInCell="0" allowOverlap="1" relativeHeight="113">
                <wp:simplePos x="0" y="0"/>
                <wp:positionH relativeFrom="column">
                  <wp:posOffset>375285</wp:posOffset>
                </wp:positionH>
                <wp:positionV relativeFrom="paragraph">
                  <wp:posOffset>95885</wp:posOffset>
                </wp:positionV>
                <wp:extent cx="1981200" cy="514350"/>
                <wp:effectExtent l="0" t="0" r="1270" b="64770"/>
                <wp:wrapNone/>
                <wp:docPr id="103" name="Скругленная прямоугольная выноска 84"/>
                <a:graphic xmlns:a="http://schemas.openxmlformats.org/drawingml/2006/main">
                  <a:graphicData uri="http://schemas.microsoft.com/office/word/2010/wordprocessingShape">
                    <wps:wsp>
                      <wps:cNvSpPr/>
                      <wps:spPr>
                        <a:xfrm>
                          <a:off x="0" y="0"/>
                          <a:ext cx="1981080" cy="514440"/>
                        </a:xfrm>
                        <a:prstGeom prst="wedgeRoundRectCallout">
                          <a:avLst>
                            <a:gd name="adj1" fmla="val -20833"/>
                            <a:gd name="adj2" fmla="val 62500"/>
                            <a:gd name="adj3" fmla="val 16667"/>
                          </a:avLst>
                        </a:prstGeom>
                        <a:solidFill>
                          <a:srgbClr val="9dc3e6"/>
                        </a:solidFill>
                        <a:ln w="0">
                          <a:noFill/>
                        </a:ln>
                      </wps:spPr>
                      <wps:style>
                        <a:lnRef idx="0"/>
                        <a:fillRef idx="0"/>
                        <a:effectRef idx="0"/>
                        <a:fontRef idx="minor"/>
                      </wps:style>
                      <wps:txbx>
                        <w:txbxContent>
                          <w:p>
                            <w:pPr>
                              <w:pStyle w:val="Style35"/>
                              <w:shd w:val="clear" w:color="auto" w:fill="FFFFFF" w:themeFill="background1"/>
                              <w:jc w:val="center"/>
                              <w:rPr>
                                <w:b/>
                                <w:color w:val="002060"/>
                              </w:rPr>
                            </w:pPr>
                            <w:r>
                              <w:rPr>
                                <w:rFonts w:cs="Times New Roman" w:ascii="Times New Roman" w:hAnsi="Times New Roman"/>
                                <w:b/>
                                <w:color w:val="002060"/>
                                <w:sz w:val="28"/>
                                <w:szCs w:val="28"/>
                              </w:rPr>
                              <w:t>Преступление</w:t>
                            </w:r>
                          </w:p>
                          <w:p>
                            <w:pPr>
                              <w:pStyle w:val="Style35"/>
                              <w:spacing w:before="0" w:after="200"/>
                              <w:jc w:val="center"/>
                              <w:rPr/>
                            </w:pPr>
                            <w:r>
                              <w:rPr/>
                            </w:r>
                          </w:p>
                        </w:txbxContent>
                      </wps:txbx>
                      <wps:bodyPr anchor="ctr">
                        <a:noAutofit/>
                      </wps:bodyPr>
                    </wps:wsp>
                  </a:graphicData>
                </a:graphic>
              </wp:anchor>
            </w:drawing>
          </mc:Choice>
          <mc:Fallback>
            <w:pict>
              <v:shape id="shape_0" ID="Скругленная прямоугольная выноска 84" fillcolor="#9dc3e6" stroked="f" o:allowincell="f" style="position:absolute;margin-left:29.55pt;margin-top:7.55pt;width:155.95pt;height:40.45pt;mso-wrap-style:none;v-text-anchor:middle" type="_x0000_t17">
                <v:fill o:detectmouseclick="t" type="solid" color2="#623c19"/>
                <v:stroke color="#3465a4" joinstyle="round" endcap="flat"/>
                <v:textbox>
                  <w:txbxContent>
                    <w:p>
                      <w:pPr>
                        <w:pStyle w:val="Style35"/>
                        <w:shd w:val="clear" w:color="auto" w:fill="FFFFFF" w:themeFill="background1"/>
                        <w:jc w:val="center"/>
                        <w:rPr>
                          <w:b/>
                          <w:color w:val="002060"/>
                        </w:rPr>
                      </w:pPr>
                      <w:r>
                        <w:rPr>
                          <w:rFonts w:cs="Times New Roman" w:ascii="Times New Roman" w:hAnsi="Times New Roman"/>
                          <w:b/>
                          <w:color w:val="002060"/>
                          <w:sz w:val="28"/>
                          <w:szCs w:val="28"/>
                        </w:rPr>
                        <w:t>Преступление</w:t>
                      </w:r>
                    </w:p>
                    <w:p>
                      <w:pPr>
                        <w:pStyle w:val="Style35"/>
                        <w:spacing w:before="0" w:after="200"/>
                        <w:jc w:val="center"/>
                        <w:rPr/>
                      </w:pPr>
                      <w:r>
                        <w:rPr/>
                      </w:r>
                    </w:p>
                  </w:txbxContent>
                </v:textbox>
                <w10:wrap type="none"/>
              </v:shape>
            </w:pict>
          </mc:Fallback>
        </mc:AlternateContent>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mc:AlternateContent>
          <mc:Choice Requires="wps">
            <w:drawing>
              <wp:anchor behindDoc="0" distT="0" distB="0" distL="114300" distR="114300" simplePos="0" locked="0" layoutInCell="0" allowOverlap="1" relativeHeight="121">
                <wp:simplePos x="0" y="0"/>
                <wp:positionH relativeFrom="column">
                  <wp:posOffset>-53340</wp:posOffset>
                </wp:positionH>
                <wp:positionV relativeFrom="paragraph">
                  <wp:posOffset>48895</wp:posOffset>
                </wp:positionV>
                <wp:extent cx="2905125" cy="6457950"/>
                <wp:effectExtent l="15240" t="14605" r="26035" b="91440"/>
                <wp:wrapNone/>
                <wp:docPr id="105" name="Загнутый угол 89"/>
                <a:graphic xmlns:a="http://schemas.openxmlformats.org/drawingml/2006/main">
                  <a:graphicData uri="http://schemas.microsoft.com/office/word/2010/wordprocessingShape">
                    <wps:wsp>
                      <wps:cNvSpPr/>
                      <wps:spPr>
                        <a:xfrm>
                          <a:off x="0" y="0"/>
                          <a:ext cx="2905200" cy="6458040"/>
                        </a:xfrm>
                        <a:prstGeom prst="foldedCorner">
                          <a:avLst>
                            <a:gd name="adj" fmla="val 16666"/>
                          </a:avLst>
                        </a:prstGeom>
                        <a:solidFill>
                          <a:srgbClr val="ccc0d9"/>
                        </a:solidFill>
                        <a:ln w="28440">
                          <a:solidFill>
                            <a:srgbClr val="c0504d"/>
                          </a:solidFill>
                          <a:miter/>
                        </a:ln>
                      </wps:spPr>
                      <wps:style>
                        <a:lnRef idx="0"/>
                        <a:fillRef idx="0"/>
                        <a:effectRef idx="0"/>
                        <a:fontRef idx="minor"/>
                      </wps:style>
                      <wps:txbx>
                        <w:txbxContent>
                          <w:p>
                            <w:pPr>
                              <w:pStyle w:val="ConsPlusNormal"/>
                              <w:shd w:val="clear" w:color="auto" w:fill="FFFFFF" w:themeFill="background1"/>
                              <w:ind w:firstLine="540"/>
                              <w:jc w:val="both"/>
                              <w:rPr>
                                <w:b w:val="false"/>
                                <w:u w:val="single"/>
                              </w:rPr>
                            </w:pPr>
                            <w:r>
                              <w:rPr>
                                <w:u w:val="single"/>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размере</w:t>
                            </w:r>
                          </w:p>
                          <w:p>
                            <w:pPr>
                              <w:pStyle w:val="ConsPlusNormal"/>
                              <w:jc w:val="center"/>
                              <w:rPr/>
                            </w:pPr>
                            <w:r>
                              <w:rPr/>
                            </w:r>
                          </w:p>
                          <w:p>
                            <w:pPr>
                              <w:pStyle w:val="ConsPlusNormal"/>
                              <w:jc w:val="center"/>
                              <w:rPr/>
                            </w:pPr>
                            <w:r>
                              <w:rPr/>
                            </w:r>
                          </w:p>
                          <w:p>
                            <w:pPr>
                              <w:pStyle w:val="Style35"/>
                              <w:spacing w:lineRule="auto" w:line="240" w:before="0" w:after="0"/>
                              <w:rPr>
                                <w:rFonts w:ascii="Times New Roman" w:hAnsi="Times New Roman"/>
                                <w:bCs/>
                                <w:color w:val="000000"/>
                                <w:sz w:val="28"/>
                                <w:szCs w:val="28"/>
                              </w:rPr>
                            </w:pPr>
                            <w:r>
                              <w:rPr/>
                            </w:r>
                          </w:p>
                        </w:txbxContent>
                      </wps:txbx>
                      <wps:bodyPr anchor="ctr">
                        <a:noAutofit/>
                      </wps:bodyPr>
                    </wps:wsp>
                  </a:graphicData>
                </a:graphic>
              </wp:anchor>
            </w:drawing>
          </mc:Choice>
          <mc:Fallback>
            <w:pict>
              <v:shape id="shape_0" ID="Загнутый угол 89" fillcolor="#ccc0d9" stroked="t" o:allowincell="f" style="position:absolute;margin-left:-4.2pt;margin-top:3.85pt;width:228.7pt;height:508.45pt;mso-wrap-style:none;v-text-anchor:middle" type="_x0000_t65">
                <v:fill o:detectmouseclick="t" type="solid" color2="#333f26"/>
                <v:stroke color="#c0504d" weight="28440" joinstyle="miter" endcap="flat"/>
                <v:textbox>
                  <w:txbxContent>
                    <w:p>
                      <w:pPr>
                        <w:pStyle w:val="ConsPlusNormal"/>
                        <w:shd w:val="clear" w:color="auto" w:fill="FFFFFF" w:themeFill="background1"/>
                        <w:ind w:firstLine="540"/>
                        <w:jc w:val="both"/>
                        <w:rPr>
                          <w:b w:val="false"/>
                          <w:u w:val="single"/>
                        </w:rPr>
                      </w:pPr>
                      <w:r>
                        <w:rPr>
                          <w:u w:val="single"/>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размере</w:t>
                      </w:r>
                    </w:p>
                    <w:p>
                      <w:pPr>
                        <w:pStyle w:val="ConsPlusNormal"/>
                        <w:jc w:val="center"/>
                        <w:rPr/>
                      </w:pPr>
                      <w:r>
                        <w:rPr/>
                      </w:r>
                    </w:p>
                    <w:p>
                      <w:pPr>
                        <w:pStyle w:val="ConsPlusNormal"/>
                        <w:jc w:val="center"/>
                        <w:rPr/>
                      </w:pPr>
                      <w:r>
                        <w:rPr/>
                      </w:r>
                    </w:p>
                    <w:p>
                      <w:pPr>
                        <w:pStyle w:val="Style35"/>
                        <w:spacing w:lineRule="auto" w:line="240" w:before="0" w:after="0"/>
                        <w:rPr>
                          <w:rFonts w:ascii="Times New Roman" w:hAnsi="Times New Roman"/>
                          <w:bCs/>
                          <w:color w:val="000000"/>
                          <w:sz w:val="28"/>
                          <w:szCs w:val="28"/>
                        </w:rPr>
                      </w:pPr>
                      <w:r>
                        <w:rPr/>
                      </w:r>
                    </w:p>
                  </w:txbxContent>
                </v:textbox>
                <w10:wrap type="none"/>
              </v:shape>
            </w:pict>
          </mc:Fallback>
        </mc:AlternateContent>
        <mc:AlternateContent>
          <mc:Choice Requires="wps">
            <w:drawing>
              <wp:anchor behindDoc="0" distT="0" distB="0" distL="114300" distR="114300" simplePos="0" locked="0" layoutInCell="0" allowOverlap="1" relativeHeight="123">
                <wp:simplePos x="0" y="0"/>
                <wp:positionH relativeFrom="column">
                  <wp:posOffset>3966210</wp:posOffset>
                </wp:positionH>
                <wp:positionV relativeFrom="paragraph">
                  <wp:posOffset>58420</wp:posOffset>
                </wp:positionV>
                <wp:extent cx="2409825" cy="2343150"/>
                <wp:effectExtent l="635" t="635" r="0" b="0"/>
                <wp:wrapNone/>
                <wp:docPr id="107" name="Прямоугольник с двумя скругленными соседними углами 91"/>
                <a:graphic xmlns:a="http://schemas.openxmlformats.org/drawingml/2006/main">
                  <a:graphicData uri="http://schemas.microsoft.com/office/word/2010/wordprocessingShape">
                    <wps:wsp>
                      <wps:cNvSpPr/>
                      <wps:spPr>
                        <a:xfrm>
                          <a:off x="0" y="0"/>
                          <a:ext cx="2409840" cy="2343240"/>
                        </a:xfrm>
                        <a:custGeom>
                          <a:avLst/>
                          <a:gdLst/>
                          <a:ahLst/>
                          <a:rect l="0" t="0" r="r" b="b"/>
                          <a:pathLst>
                            <a:path w="6694" h="6509">
                              <a:moveTo>
                                <a:pt x="1085" y="0"/>
                              </a:moveTo>
                              <a:lnTo>
                                <a:pt x="5609" y="0"/>
                              </a:lnTo>
                              <a:cubicBezTo>
                                <a:pt x="6208" y="0"/>
                                <a:pt x="6694" y="486"/>
                                <a:pt x="6694" y="1085"/>
                              </a:cubicBezTo>
                              <a:lnTo>
                                <a:pt x="6694" y="6509"/>
                              </a:lnTo>
                              <a:lnTo>
                                <a:pt x="6694" y="6509"/>
                              </a:lnTo>
                              <a:lnTo>
                                <a:pt x="0" y="6509"/>
                              </a:lnTo>
                              <a:lnTo>
                                <a:pt x="0" y="6509"/>
                              </a:lnTo>
                              <a:lnTo>
                                <a:pt x="0" y="1085"/>
                              </a:lnTo>
                              <a:cubicBezTo>
                                <a:pt x="0" y="486"/>
                                <a:pt x="486" y="0"/>
                                <a:pt x="1085" y="0"/>
                              </a:cubicBezTo>
                              <a:close/>
                            </a:path>
                          </a:pathLst>
                        </a:custGeom>
                        <a:solidFill>
                          <a:srgbClr val="d9d65a"/>
                        </a:solidFill>
                        <a:ln w="0">
                          <a:noFill/>
                        </a:ln>
                      </wps:spPr>
                      <wps:txbx>
                        <w:txbxContent>
                          <w:p>
                            <w:pPr>
                              <w:pStyle w:val="Style35"/>
                              <w:shd w:val="clear" w:color="auto" w:fill="FFFFFF" w:themeFill="background1"/>
                              <w:spacing w:lineRule="auto" w:line="240" w:before="0" w:after="0"/>
                              <w:ind w:firstLine="540"/>
                              <w:jc w:val="center"/>
                              <w:rPr>
                                <w:rFonts w:ascii="Times New Roman" w:hAnsi="Times New Roman" w:cs="Times New Roman"/>
                                <w:sz w:val="28"/>
                                <w:szCs w:val="28"/>
                              </w:rPr>
                            </w:pPr>
                            <w:r>
                              <w:rPr>
                                <w:rFonts w:cs="Times New Roman" w:ascii="Times New Roman" w:hAnsi="Times New Roman"/>
                                <w:sz w:val="28"/>
                                <w:szCs w:val="28"/>
                              </w:rPr>
                              <w:t>штраф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w:t>
                            </w:r>
                          </w:p>
                          <w:p>
                            <w:pPr>
                              <w:pStyle w:val="Style35"/>
                              <w:spacing w:before="0" w:after="200"/>
                              <w:jc w:val="center"/>
                              <w:rPr>
                                <w:rFonts w:ascii="Times New Roman" w:hAnsi="Times New Roman" w:cs="Times New Roman"/>
                                <w:sz w:val="24"/>
                                <w:szCs w:val="24"/>
                              </w:rPr>
                            </w:pPr>
                            <w:r>
                              <w:rPr/>
                            </w:r>
                          </w:p>
                        </w:txbxContent>
                      </wps:txbx>
                      <wps:bodyPr anchor="ctr" anchorCtr="1">
                        <a:noAutofit/>
                      </wps:bodyPr>
                    </wps:wsp>
                  </a:graphicData>
                </a:graphic>
              </wp:anchor>
            </w:drawing>
          </mc:Choice>
          <mc:Fallback>
            <w:pict>
              <v:group id="shape_0" style="position:absolute;margin-left:312.3pt;margin-top:4.6pt;width:189.7pt;height:184.45pt" coordorigin="6246,92" coordsize="3794,3689">
                <v:shape id="shape_0" ID="Прямоугольник с двумя скругленными соседними углами 91" coordsize="6695,6510" path="m1085,0l5609,0c6208,0,6694,486,6694,1085l6694,6509l6694,6509l0,6509l0,6509l0,1085c0,486,486,0,1085,0e" fillcolor="#d9d65a" stroked="f" o:allowincell="f" style="position:absolute;left:6246;top:92;width:3794;height:3689;mso-wrap-style:none;v-text-anchor:middle">
                  <v:fill o:detectmouseclick="t" type="solid" color2="#2629a5"/>
                  <v:stroke color="#3465a4" joinstyle="round" endcap="flat"/>
                  <v:textbox>
                    <w:txbxContent>
                      <w:p>
                        <w:pPr>
                          <w:pStyle w:val="Style35"/>
                          <w:shd w:val="clear" w:color="auto" w:fill="FFFFFF" w:themeFill="background1"/>
                          <w:spacing w:lineRule="auto" w:line="240" w:before="0" w:after="0"/>
                          <w:ind w:firstLine="540"/>
                          <w:jc w:val="center"/>
                          <w:rPr>
                            <w:rFonts w:ascii="Times New Roman" w:hAnsi="Times New Roman" w:cs="Times New Roman"/>
                            <w:sz w:val="28"/>
                            <w:szCs w:val="28"/>
                          </w:rPr>
                        </w:pPr>
                        <w:r>
                          <w:rPr>
                            <w:rFonts w:cs="Times New Roman" w:ascii="Times New Roman" w:hAnsi="Times New Roman"/>
                            <w:sz w:val="28"/>
                            <w:szCs w:val="28"/>
                          </w:rPr>
                          <w:t>штраф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w:t>
                        </w:r>
                      </w:p>
                      <w:p>
                        <w:pPr>
                          <w:pStyle w:val="Style35"/>
                          <w:spacing w:before="0" w:after="200"/>
                          <w:jc w:val="center"/>
                          <w:rPr>
                            <w:rFonts w:ascii="Times New Roman" w:hAnsi="Times New Roman" w:cs="Times New Roman"/>
                            <w:sz w:val="24"/>
                            <w:szCs w:val="24"/>
                          </w:rPr>
                        </w:pPr>
                        <w:r>
                          <w:rPr/>
                        </w:r>
                      </w:p>
                    </w:txbxContent>
                  </v:textbox>
                  <w10:wrap type="none"/>
                </v:shape>
                <v:shape id="shape_0" stroked="f" o:allowincell="f" style="position:absolute;left:6246;top:92;width:3794;height:3689;mso-wrap-style:square;v-text-anchor:middle-center;rotation:360" type="_x0000_t202">
                  <v:fill o:detectmouseclick="t" on="false"/>
                  <v:textbox>
                    <w:txbxContent>
                      <w:p>
                        <w:pPr>
                          <w:pStyle w:val="Style35"/>
                          <w:shd w:val="clear" w:color="auto" w:fill="FFFFFF" w:themeFill="background1"/>
                          <w:spacing w:lineRule="auto" w:line="240" w:before="0" w:after="0"/>
                          <w:ind w:firstLine="540"/>
                          <w:jc w:val="center"/>
                          <w:rPr>
                            <w:rFonts w:ascii="Times New Roman" w:hAnsi="Times New Roman" w:cs="Times New Roman"/>
                            <w:sz w:val="28"/>
                            <w:szCs w:val="28"/>
                          </w:rPr>
                        </w:pPr>
                        <w:r>
                          <w:rPr>
                            <w:rFonts w:cs="Times New Roman" w:ascii="Times New Roman" w:hAnsi="Times New Roman"/>
                            <w:sz w:val="28"/>
                            <w:szCs w:val="28"/>
                          </w:rPr>
                          <w:t>штраф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w:t>
                        </w:r>
                      </w:p>
                      <w:p>
                        <w:pPr>
                          <w:pStyle w:val="Style35"/>
                          <w:spacing w:before="0" w:after="200"/>
                          <w:jc w:val="center"/>
                          <w:rPr>
                            <w:rFonts w:ascii="Times New Roman" w:hAnsi="Times New Roman" w:cs="Times New Roman"/>
                            <w:sz w:val="24"/>
                            <w:szCs w:val="24"/>
                          </w:rPr>
                        </w:pPr>
                        <w:r>
                          <w:rPr/>
                        </w:r>
                      </w:p>
                    </w:txbxContent>
                  </v:textbox>
                  <w10:wrap type="none"/>
                </v:shape>
              </v:group>
            </w:pict>
          </mc:Fallback>
        </mc:AlternateContent>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mc:AlternateContent>
          <mc:Choice Requires="wps">
            <w:drawing>
              <wp:anchor behindDoc="0" distT="0" distB="0" distL="83185" distR="28575" simplePos="0" locked="0" layoutInCell="0" allowOverlap="1" relativeHeight="133">
                <wp:simplePos x="0" y="0"/>
                <wp:positionH relativeFrom="column">
                  <wp:posOffset>2867660</wp:posOffset>
                </wp:positionH>
                <wp:positionV relativeFrom="paragraph">
                  <wp:posOffset>128270</wp:posOffset>
                </wp:positionV>
                <wp:extent cx="1168400" cy="423545"/>
                <wp:effectExtent l="0" t="165100" r="0" b="184785"/>
                <wp:wrapNone/>
                <wp:docPr id="109" name="Стрелка вправо с вырезом 95"/>
                <a:graphic xmlns:a="http://schemas.openxmlformats.org/drawingml/2006/main">
                  <a:graphicData uri="http://schemas.microsoft.com/office/word/2010/wordprocessingShape">
                    <wps:wsp>
                      <wps:cNvSpPr/>
                      <wps:spPr>
                        <a:xfrm rot="19701600">
                          <a:off x="0" y="0"/>
                          <a:ext cx="1168560" cy="423720"/>
                        </a:xfrm>
                        <a:custGeom>
                          <a:avLst/>
                          <a:gdLst>
                            <a:gd name="textAreaLeft" fmla="*/ 59760 w 662400"/>
                            <a:gd name="textAreaRight" fmla="*/ 602640 w 662400"/>
                            <a:gd name="textAreaTop" fmla="*/ 60120 h 240120"/>
                            <a:gd name="textAreaBottom" fmla="*/ 180360 h 240120"/>
                          </a:gdLst>
                          <a:ahLst/>
                          <a:rect l="textAreaLeft" t="textAreaTop" r="textAreaRight" b="textAreaBottom"/>
                          <a:pathLst>
                            <a:path w="21600" h="21600">
                              <a:moveTo>
                                <a:pt x="0" y="5400"/>
                              </a:moveTo>
                              <a:lnTo>
                                <a:pt x="17686" y="5400"/>
                              </a:lnTo>
                              <a:lnTo>
                                <a:pt x="17686" y="0"/>
                              </a:lnTo>
                              <a:lnTo>
                                <a:pt x="21600" y="10800"/>
                              </a:lnTo>
                              <a:lnTo>
                                <a:pt x="17686" y="21600"/>
                              </a:lnTo>
                              <a:lnTo>
                                <a:pt x="17686" y="16200"/>
                              </a:lnTo>
                              <a:lnTo>
                                <a:pt x="0" y="16200"/>
                              </a:lnTo>
                              <a:lnTo>
                                <a:pt x="1957" y="10800"/>
                              </a:lnTo>
                              <a:lnTo>
                                <a:pt x="0" y="5400"/>
                              </a:lnTo>
                              <a:close/>
                            </a:path>
                          </a:pathLst>
                        </a:custGeom>
                        <a:solidFill>
                          <a:srgbClr val="b4c7e7"/>
                        </a:solidFill>
                        <a:ln w="0">
                          <a:noFill/>
                        </a:ln>
                      </wps:spPr>
                      <wps:style>
                        <a:lnRef idx="0"/>
                        <a:fillRef idx="0"/>
                        <a:effectRef idx="0"/>
                        <a:fontRef idx="minor"/>
                      </wps:style>
                      <wps:bodyPr/>
                    </wps:wsp>
                  </a:graphicData>
                </a:graphic>
              </wp:anchor>
            </w:drawing>
          </mc:Choice>
          <mc:Fallback>
            <w:pict>
              <v:shape id="shape_0" ID="Стрелка вправо с вырезом 95" fillcolor="#b4c7e7" stroked="f" o:allowincell="f" style="position:absolute;margin-left:225.8pt;margin-top:10.1pt;width:91.95pt;height:33.3pt;mso-wrap-style:none;v-text-anchor:middle;rotation:328" type="_x0000_t94">
                <v:fill o:detectmouseclick="t" type="solid" color2="#4b3818"/>
                <v:stroke color="#3465a4" joinstyle="round" endcap="flat"/>
                <w10:wrap type="none"/>
              </v:shape>
            </w:pict>
          </mc:Fallback>
        </mc:AlternateContent>
      </w:r>
    </w:p>
    <w:p>
      <w:pPr>
        <w:pStyle w:val="ConsPlusNormal"/>
        <w:ind w:firstLine="709"/>
        <w:jc w:val="both"/>
        <w:rPr>
          <w:rFonts w:ascii="Times New Roman" w:hAnsi="Times New Roman" w:cs="Times New Roman"/>
          <w:color w:val="000000" w:themeColor="text1"/>
        </w:rPr>
      </w:pPr>
      <w:r>
        <w:rPr/>
      </w:r>
    </w:p>
    <w:p>
      <w:pPr>
        <w:pStyle w:val="ConsPlusNormal"/>
        <w:tabs>
          <w:tab w:val="clear" w:pos="708"/>
          <w:tab w:val="left" w:pos="7905" w:leader="none"/>
        </w:tabs>
        <w:ind w:firstLine="709"/>
        <w:jc w:val="both"/>
        <w:rPr>
          <w:rFonts w:ascii="Times New Roman" w:hAnsi="Times New Roman" w:cs="Times New Roman"/>
          <w:color w:val="000000" w:themeColor="text1"/>
        </w:rPr>
      </w:pPr>
      <w:r>
        <w:rPr/>
        <w:tab/>
      </w:r>
    </w:p>
    <w:p>
      <w:pPr>
        <w:pStyle w:val="ConsPlusNormal"/>
        <w:ind w:firstLine="709"/>
        <w:rPr>
          <w:b w:val="false"/>
          <w:i/>
          <w:i/>
        </w:rPr>
      </w:pPr>
      <w:r>
        <w:rPr/>
        <w:t xml:space="preserve">                                                                                                    </w:t>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tabs>
          <w:tab w:val="clear" w:pos="708"/>
          <w:tab w:val="left" w:pos="8325" w:leader="none"/>
        </w:tabs>
        <w:ind w:firstLine="709"/>
        <w:jc w:val="both"/>
        <w:rPr>
          <w:rFonts w:ascii="Times New Roman" w:hAnsi="Times New Roman" w:cs="Times New Roman"/>
          <w:color w:val="000000" w:themeColor="text1"/>
        </w:rPr>
      </w:pPr>
      <w:r>
        <w:rPr/>
        <w:tab/>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i/>
        </w:rPr>
        <w:t>либо</w:t>
      </w:r>
    </w:p>
    <w:p>
      <w:pPr>
        <w:pStyle w:val="ConsPlusNormal"/>
        <w:tabs>
          <w:tab w:val="clear" w:pos="708"/>
          <w:tab w:val="left" w:pos="8175" w:leader="none"/>
        </w:tabs>
        <w:ind w:firstLine="709"/>
        <w:jc w:val="both"/>
        <w:rPr>
          <w:rFonts w:ascii="Times New Roman" w:hAnsi="Times New Roman" w:cs="Times New Roman"/>
          <w:color w:val="000000" w:themeColor="text1"/>
        </w:rPr>
      </w:pPr>
      <w:r>
        <w:rPr/>
        <w:tab/>
      </w:r>
      <w:r>
        <w:rPr>
          <w:i/>
        </w:rPr>
        <w:t>либо</w:t>
      </w:r>
    </w:p>
    <w:p>
      <w:pPr>
        <w:pStyle w:val="ConsPlusNormal"/>
        <w:ind w:firstLine="709"/>
        <w:jc w:val="both"/>
        <w:rPr>
          <w:rFonts w:ascii="Times New Roman" w:hAnsi="Times New Roman" w:cs="Times New Roman"/>
          <w:color w:val="000000" w:themeColor="text1"/>
        </w:rPr>
      </w:pPr>
      <w:r>
        <w:rPr/>
        <mc:AlternateContent>
          <mc:Choice Requires="wps">
            <w:drawing>
              <wp:anchor behindDoc="0" distT="0" distB="0" distL="114300" distR="114300" simplePos="0" locked="0" layoutInCell="0" allowOverlap="1" relativeHeight="128">
                <wp:simplePos x="0" y="0"/>
                <wp:positionH relativeFrom="column">
                  <wp:posOffset>3966210</wp:posOffset>
                </wp:positionH>
                <wp:positionV relativeFrom="paragraph">
                  <wp:posOffset>172085</wp:posOffset>
                </wp:positionV>
                <wp:extent cx="2409825" cy="2943225"/>
                <wp:effectExtent l="635" t="635" r="0" b="635"/>
                <wp:wrapNone/>
                <wp:docPr id="110" name="Прямоугольник с двумя скругленными соседними углами 92"/>
                <a:graphic xmlns:a="http://schemas.openxmlformats.org/drawingml/2006/main">
                  <a:graphicData uri="http://schemas.microsoft.com/office/word/2010/wordprocessingShape">
                    <wps:wsp>
                      <wps:cNvSpPr/>
                      <wps:spPr>
                        <a:xfrm>
                          <a:off x="0" y="0"/>
                          <a:ext cx="2409840" cy="2943360"/>
                        </a:xfrm>
                        <a:custGeom>
                          <a:avLst/>
                          <a:gdLst/>
                          <a:ahLst/>
                          <a:rect l="0" t="0" r="r" b="b"/>
                          <a:pathLst>
                            <a:path w="6694" h="8176">
                              <a:moveTo>
                                <a:pt x="1116" y="0"/>
                              </a:moveTo>
                              <a:lnTo>
                                <a:pt x="5578" y="0"/>
                              </a:lnTo>
                              <a:cubicBezTo>
                                <a:pt x="6194" y="0"/>
                                <a:pt x="6694" y="500"/>
                                <a:pt x="6694" y="1116"/>
                              </a:cubicBezTo>
                              <a:lnTo>
                                <a:pt x="6694" y="8176"/>
                              </a:lnTo>
                              <a:lnTo>
                                <a:pt x="6694" y="8176"/>
                              </a:lnTo>
                              <a:lnTo>
                                <a:pt x="0" y="8176"/>
                              </a:lnTo>
                              <a:lnTo>
                                <a:pt x="0" y="8176"/>
                              </a:lnTo>
                              <a:lnTo>
                                <a:pt x="0" y="1116"/>
                              </a:lnTo>
                              <a:cubicBezTo>
                                <a:pt x="0" y="500"/>
                                <a:pt x="500" y="0"/>
                                <a:pt x="1116" y="0"/>
                              </a:cubicBezTo>
                              <a:close/>
                            </a:path>
                          </a:pathLst>
                        </a:custGeom>
                        <a:solidFill>
                          <a:srgbClr val="d9d65a"/>
                        </a:solidFill>
                        <a:ln w="0">
                          <a:noFill/>
                        </a:ln>
                      </wps:spPr>
                      <wps:txbx>
                        <w:txbxContent>
                          <w:p>
                            <w:pPr>
                              <w:pStyle w:val="Style35"/>
                              <w:shd w:val="clear" w:color="auto" w:fill="FFFFFF" w:themeFill="background1"/>
                              <w:spacing w:lineRule="auto" w:line="240" w:before="0" w:after="0"/>
                              <w:ind w:firstLine="540"/>
                              <w:jc w:val="center"/>
                              <w:rPr>
                                <w:rFonts w:ascii="Times New Roman" w:hAnsi="Times New Roman" w:cs="Times New Roman"/>
                                <w:sz w:val="28"/>
                                <w:szCs w:val="28"/>
                              </w:rPr>
                            </w:pPr>
                            <w:r>
                              <w:rPr>
                                <w:rFonts w:cs="Times New Roman" w:ascii="Times New Roman" w:hAnsi="Times New Roman"/>
                                <w:sz w:val="28"/>
                                <w:szCs w:val="28"/>
                              </w:rPr>
                              <w:t>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pPr>
                              <w:pStyle w:val="Style35"/>
                              <w:spacing w:before="0" w:after="200"/>
                              <w:jc w:val="center"/>
                              <w:rPr>
                                <w:rFonts w:ascii="Times New Roman" w:hAnsi="Times New Roman" w:cs="Times New Roman"/>
                                <w:sz w:val="24"/>
                                <w:szCs w:val="24"/>
                              </w:rPr>
                            </w:pPr>
                            <w:r>
                              <w:rPr/>
                            </w:r>
                          </w:p>
                        </w:txbxContent>
                      </wps:txbx>
                      <wps:bodyPr anchor="ctr" anchorCtr="1">
                        <a:noAutofit/>
                      </wps:bodyPr>
                    </wps:wsp>
                  </a:graphicData>
                </a:graphic>
              </wp:anchor>
            </w:drawing>
          </mc:Choice>
          <mc:Fallback>
            <w:pict>
              <v:group id="shape_0" style="position:absolute;margin-left:312.3pt;margin-top:13.55pt;width:189.7pt;height:231.7pt" coordorigin="6246,271" coordsize="3794,4634">
                <v:shape id="shape_0" ID="Прямоугольник с двумя скругленными соседними углами 92" coordsize="6695,8177" path="m1116,0l5578,0c6194,0,6694,500,6694,1116l6694,8176l6694,8176l0,8176l0,8176l0,1116c0,500,500,0,1116,0e" fillcolor="#d9d65a" stroked="f" o:allowincell="f" style="position:absolute;left:6246;top:271;width:3794;height:4634;mso-wrap-style:none;v-text-anchor:middle">
                  <v:fill o:detectmouseclick="t" type="solid" color2="#2629a5"/>
                  <v:stroke color="#3465a4" joinstyle="round" endcap="flat"/>
                  <v:textbox>
                    <w:txbxContent>
                      <w:p>
                        <w:pPr>
                          <w:pStyle w:val="Style35"/>
                          <w:shd w:val="clear" w:color="auto" w:fill="FFFFFF" w:themeFill="background1"/>
                          <w:spacing w:lineRule="auto" w:line="240" w:before="0" w:after="0"/>
                          <w:ind w:firstLine="540"/>
                          <w:jc w:val="center"/>
                          <w:rPr>
                            <w:rFonts w:ascii="Times New Roman" w:hAnsi="Times New Roman" w:cs="Times New Roman"/>
                            <w:sz w:val="28"/>
                            <w:szCs w:val="28"/>
                          </w:rPr>
                        </w:pPr>
                        <w:r>
                          <w:rPr>
                            <w:rFonts w:cs="Times New Roman" w:ascii="Times New Roman" w:hAnsi="Times New Roman"/>
                            <w:sz w:val="28"/>
                            <w:szCs w:val="28"/>
                          </w:rPr>
                          <w:t>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pPr>
                          <w:pStyle w:val="Style35"/>
                          <w:spacing w:before="0" w:after="200"/>
                          <w:jc w:val="center"/>
                          <w:rPr>
                            <w:rFonts w:ascii="Times New Roman" w:hAnsi="Times New Roman" w:cs="Times New Roman"/>
                            <w:sz w:val="24"/>
                            <w:szCs w:val="24"/>
                          </w:rPr>
                        </w:pPr>
                        <w:r>
                          <w:rPr/>
                        </w:r>
                      </w:p>
                    </w:txbxContent>
                  </v:textbox>
                  <w10:wrap type="none"/>
                </v:shape>
                <v:shape id="shape_0" stroked="f" o:allowincell="f" style="position:absolute;left:6246;top:271;width:3794;height:4634;mso-wrap-style:square;v-text-anchor:middle-center;rotation:360" type="_x0000_t202">
                  <v:fill o:detectmouseclick="t" on="false"/>
                  <v:textbox>
                    <w:txbxContent>
                      <w:p>
                        <w:pPr>
                          <w:pStyle w:val="Style35"/>
                          <w:shd w:val="clear" w:color="auto" w:fill="FFFFFF" w:themeFill="background1"/>
                          <w:spacing w:lineRule="auto" w:line="240" w:before="0" w:after="0"/>
                          <w:ind w:firstLine="540"/>
                          <w:jc w:val="center"/>
                          <w:rPr>
                            <w:rFonts w:ascii="Times New Roman" w:hAnsi="Times New Roman" w:cs="Times New Roman"/>
                            <w:sz w:val="28"/>
                            <w:szCs w:val="28"/>
                          </w:rPr>
                        </w:pPr>
                        <w:r>
                          <w:rPr>
                            <w:rFonts w:cs="Times New Roman" w:ascii="Times New Roman" w:hAnsi="Times New Roman"/>
                            <w:sz w:val="28"/>
                            <w:szCs w:val="28"/>
                          </w:rPr>
                          <w:t>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pPr>
                          <w:pStyle w:val="Style35"/>
                          <w:spacing w:before="0" w:after="200"/>
                          <w:jc w:val="center"/>
                          <w:rPr>
                            <w:rFonts w:ascii="Times New Roman" w:hAnsi="Times New Roman" w:cs="Times New Roman"/>
                            <w:sz w:val="24"/>
                            <w:szCs w:val="24"/>
                          </w:rPr>
                        </w:pPr>
                        <w:r>
                          <w:rPr/>
                        </w:r>
                      </w:p>
                    </w:txbxContent>
                  </v:textbox>
                  <w10:wrap type="none"/>
                </v:shape>
              </v:group>
            </w:pict>
          </mc:Fallback>
        </mc:AlternateContent>
      </w:r>
    </w:p>
    <w:p>
      <w:pPr>
        <w:pStyle w:val="ConsPlusNormal"/>
        <w:ind w:firstLine="709"/>
        <w:jc w:val="both"/>
        <w:rPr>
          <w:rFonts w:ascii="Times New Roman" w:hAnsi="Times New Roman" w:cs="Times New Roman"/>
          <w:color w:val="000000" w:themeColor="text1"/>
        </w:rPr>
      </w:pPr>
      <w:r>
        <w:rPr/>
      </w:r>
    </w:p>
    <w:p>
      <w:pPr>
        <w:pStyle w:val="ConsPlusNormal"/>
        <w:tabs>
          <w:tab w:val="clear" w:pos="708"/>
          <w:tab w:val="left" w:pos="7797" w:leader="none"/>
        </w:tabs>
        <w:ind w:firstLine="709"/>
        <w:jc w:val="both"/>
        <w:rPr>
          <w:b w:val="false"/>
          <w:i/>
          <w:i/>
        </w:rPr>
      </w:pPr>
      <w:r>
        <mc:AlternateContent>
          <mc:Choice Requires="wps">
            <w:drawing>
              <wp:anchor behindDoc="1" distT="0" distB="0" distL="106680" distR="73025" simplePos="0" locked="0" layoutInCell="0" allowOverlap="1" relativeHeight="13">
                <wp:simplePos x="0" y="0"/>
                <wp:positionH relativeFrom="column">
                  <wp:posOffset>2940685</wp:posOffset>
                </wp:positionH>
                <wp:positionV relativeFrom="paragraph">
                  <wp:posOffset>152400</wp:posOffset>
                </wp:positionV>
                <wp:extent cx="998220" cy="386715"/>
                <wp:effectExtent l="0" t="85090" r="0" b="106680"/>
                <wp:wrapSquare wrapText="bothSides"/>
                <wp:docPr id="112" name="Стрелка вправо с вырезом 96"/>
                <a:graphic xmlns:a="http://schemas.openxmlformats.org/drawingml/2006/main">
                  <a:graphicData uri="http://schemas.microsoft.com/office/word/2010/wordprocessingShape">
                    <wps:wsp>
                      <wps:cNvSpPr/>
                      <wps:spPr>
                        <a:xfrm rot="1419000">
                          <a:off x="0" y="0"/>
                          <a:ext cx="998280" cy="386640"/>
                        </a:xfrm>
                        <a:custGeom>
                          <a:avLst/>
                          <a:gdLst>
                            <a:gd name="textAreaLeft" fmla="*/ 48240 w 565920"/>
                            <a:gd name="textAreaRight" fmla="*/ 517680 w 565920"/>
                            <a:gd name="textAreaTop" fmla="*/ 61200 h 219240"/>
                            <a:gd name="textAreaBottom" fmla="*/ 158040 h 219240"/>
                          </a:gdLst>
                          <a:ahLst/>
                          <a:rect l="textAreaLeft" t="textAreaTop" r="textAreaRight" b="textAreaBottom"/>
                          <a:pathLst>
                            <a:path w="21600" h="21600">
                              <a:moveTo>
                                <a:pt x="0" y="6028"/>
                              </a:moveTo>
                              <a:lnTo>
                                <a:pt x="17416" y="6028"/>
                              </a:lnTo>
                              <a:lnTo>
                                <a:pt x="17416" y="0"/>
                              </a:lnTo>
                              <a:lnTo>
                                <a:pt x="21600" y="10800"/>
                              </a:lnTo>
                              <a:lnTo>
                                <a:pt x="17416" y="21600"/>
                              </a:lnTo>
                              <a:lnTo>
                                <a:pt x="17416" y="15572"/>
                              </a:lnTo>
                              <a:lnTo>
                                <a:pt x="0" y="15572"/>
                              </a:lnTo>
                              <a:lnTo>
                                <a:pt x="1849" y="10800"/>
                              </a:lnTo>
                              <a:lnTo>
                                <a:pt x="0" y="6028"/>
                              </a:lnTo>
                              <a:close/>
                            </a:path>
                          </a:pathLst>
                        </a:custGeom>
                        <a:solidFill>
                          <a:srgbClr val="b4c7e7"/>
                        </a:solidFill>
                        <a:ln w="0">
                          <a:noFill/>
                        </a:ln>
                      </wps:spPr>
                      <wps:style>
                        <a:lnRef idx="0"/>
                        <a:fillRef idx="0"/>
                        <a:effectRef idx="0"/>
                        <a:fontRef idx="minor"/>
                      </wps:style>
                      <wps:bodyPr/>
                    </wps:wsp>
                  </a:graphicData>
                </a:graphic>
              </wp:anchor>
            </w:drawing>
          </mc:Choice>
          <mc:Fallback>
            <w:pict>
              <v:shape id="shape_0" ID="Стрелка вправо с вырезом 96" fillcolor="#b4c7e7" stroked="f" o:allowincell="f" style="position:absolute;margin-left:231.55pt;margin-top:11.95pt;width:78.55pt;height:30.4pt;mso-wrap-style:none;v-text-anchor:middle;rotation:24" type="_x0000_t94">
                <v:fill o:detectmouseclick="t" type="solid" color2="#4b3818"/>
                <v:stroke color="#3465a4" joinstyle="round" endcap="flat"/>
                <w10:wrap type="square"/>
              </v:shape>
            </w:pict>
          </mc:Fallback>
        </mc:AlternateContent>
      </w:r>
      <w:r>
        <w:rPr/>
        <w:tab/>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tabs>
          <w:tab w:val="clear" w:pos="708"/>
          <w:tab w:val="left" w:pos="7920" w:leader="none"/>
        </w:tabs>
        <w:ind w:firstLine="709"/>
        <w:jc w:val="both"/>
        <w:rPr>
          <w:rFonts w:ascii="Times New Roman" w:hAnsi="Times New Roman" w:cs="Times New Roman"/>
          <w:color w:val="000000" w:themeColor="text1"/>
        </w:rPr>
      </w:pPr>
      <w:r>
        <w:rPr/>
        <w:tab/>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mc:AlternateContent>
          <mc:Choice Requires="wps">
            <w:drawing>
              <wp:anchor behindDoc="0" distT="0" distB="0" distL="60960" distR="0" simplePos="0" locked="0" layoutInCell="0" allowOverlap="1" relativeHeight="132">
                <wp:simplePos x="0" y="0"/>
                <wp:positionH relativeFrom="column">
                  <wp:posOffset>2949575</wp:posOffset>
                </wp:positionH>
                <wp:positionV relativeFrom="paragraph">
                  <wp:posOffset>182245</wp:posOffset>
                </wp:positionV>
                <wp:extent cx="1141095" cy="427990"/>
                <wp:effectExtent l="0" t="220980" r="0" b="173990"/>
                <wp:wrapNone/>
                <wp:docPr id="113" name="Стрелка вправо с вырезом 94"/>
                <a:graphic xmlns:a="http://schemas.openxmlformats.org/drawingml/2006/main">
                  <a:graphicData uri="http://schemas.microsoft.com/office/word/2010/wordprocessingShape">
                    <wps:wsp>
                      <wps:cNvSpPr/>
                      <wps:spPr>
                        <a:xfrm rot="2268600">
                          <a:off x="0" y="0"/>
                          <a:ext cx="1141200" cy="428040"/>
                        </a:xfrm>
                        <a:custGeom>
                          <a:avLst/>
                          <a:gdLst>
                            <a:gd name="textAreaLeft" fmla="*/ 60480 w 646920"/>
                            <a:gd name="textAreaRight" fmla="*/ 586440 w 646920"/>
                            <a:gd name="textAreaTop" fmla="*/ 60480 h 242640"/>
                            <a:gd name="textAreaBottom" fmla="*/ 182160 h 242640"/>
                          </a:gdLst>
                          <a:ahLst/>
                          <a:rect l="textAreaLeft" t="textAreaTop" r="textAreaRight" b="textAreaBottom"/>
                          <a:pathLst>
                            <a:path w="21600" h="21600">
                              <a:moveTo>
                                <a:pt x="0" y="5400"/>
                              </a:moveTo>
                              <a:lnTo>
                                <a:pt x="17549" y="5400"/>
                              </a:lnTo>
                              <a:lnTo>
                                <a:pt x="17549" y="0"/>
                              </a:lnTo>
                              <a:lnTo>
                                <a:pt x="21600" y="10800"/>
                              </a:lnTo>
                              <a:lnTo>
                                <a:pt x="17549" y="21600"/>
                              </a:lnTo>
                              <a:lnTo>
                                <a:pt x="17549" y="16200"/>
                              </a:lnTo>
                              <a:lnTo>
                                <a:pt x="0" y="16200"/>
                              </a:lnTo>
                              <a:lnTo>
                                <a:pt x="2026" y="10800"/>
                              </a:lnTo>
                              <a:lnTo>
                                <a:pt x="0" y="5400"/>
                              </a:lnTo>
                              <a:close/>
                            </a:path>
                          </a:pathLst>
                        </a:custGeom>
                        <a:solidFill>
                          <a:srgbClr val="b4c7e7"/>
                        </a:solidFill>
                        <a:ln w="0">
                          <a:noFill/>
                        </a:ln>
                      </wps:spPr>
                      <wps:style>
                        <a:lnRef idx="0"/>
                        <a:fillRef idx="0"/>
                        <a:effectRef idx="0"/>
                        <a:fontRef idx="minor"/>
                      </wps:style>
                      <wps:bodyPr/>
                    </wps:wsp>
                  </a:graphicData>
                </a:graphic>
              </wp:anchor>
            </w:drawing>
          </mc:Choice>
          <mc:Fallback>
            <w:pict>
              <v:shape id="shape_0" ID="Стрелка вправо с вырезом 94" fillcolor="#b4c7e7" stroked="f" o:allowincell="f" style="position:absolute;margin-left:232.2pt;margin-top:14.35pt;width:89.8pt;height:33.65pt;mso-wrap-style:none;v-text-anchor:middle;rotation:38" type="_x0000_t94">
                <v:fill o:detectmouseclick="t" type="solid" color2="#4b3818"/>
                <v:stroke color="#3465a4" joinstyle="round" endcap="flat"/>
                <w10:wrap type="none"/>
              </v:shape>
            </w:pict>
          </mc:Fallback>
        </mc:AlternateContent>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tabs>
          <w:tab w:val="clear" w:pos="708"/>
          <w:tab w:val="left" w:pos="7320" w:leader="none"/>
        </w:tabs>
        <w:ind w:firstLine="709"/>
        <w:jc w:val="both"/>
        <w:rPr>
          <w:rFonts w:ascii="Times New Roman" w:hAnsi="Times New Roman" w:cs="Times New Roman"/>
          <w:color w:val="000000" w:themeColor="text1"/>
        </w:rPr>
      </w:pPr>
      <w:r>
        <w:rPr/>
        <w:tab/>
        <w:t xml:space="preserve">           </w:t>
      </w:r>
      <w:r>
        <w:rPr>
          <w:i/>
        </w:rPr>
        <w:t>либо</w:t>
      </w:r>
    </w:p>
    <w:p>
      <w:pPr>
        <w:pStyle w:val="ConsPlusNormal"/>
        <w:ind w:firstLine="709"/>
        <w:jc w:val="both"/>
        <w:rPr>
          <w:rFonts w:ascii="Times New Roman" w:hAnsi="Times New Roman" w:cs="Times New Roman"/>
          <w:color w:val="000000" w:themeColor="text1"/>
        </w:rPr>
      </w:pPr>
      <w:r>
        <w:rPr/>
        <mc:AlternateContent>
          <mc:Choice Requires="wps">
            <w:drawing>
              <wp:anchor behindDoc="0" distT="0" distB="0" distL="114300" distR="114300" simplePos="0" locked="0" layoutInCell="0" allowOverlap="1" relativeHeight="130">
                <wp:simplePos x="0" y="0"/>
                <wp:positionH relativeFrom="margin">
                  <wp:align>left</wp:align>
                </wp:positionH>
                <wp:positionV relativeFrom="paragraph">
                  <wp:posOffset>182880</wp:posOffset>
                </wp:positionV>
                <wp:extent cx="6381750" cy="1457325"/>
                <wp:effectExtent l="635" t="0" r="0" b="0"/>
                <wp:wrapNone/>
                <wp:docPr id="114" name="Прямоугольник с двумя скругленными соседними углами 93"/>
                <a:graphic xmlns:a="http://schemas.openxmlformats.org/drawingml/2006/main">
                  <a:graphicData uri="http://schemas.microsoft.com/office/word/2010/wordprocessingShape">
                    <wps:wsp>
                      <wps:cNvSpPr/>
                      <wps:spPr>
                        <a:xfrm>
                          <a:off x="0" y="0"/>
                          <a:ext cx="6381720" cy="1457280"/>
                        </a:xfrm>
                        <a:custGeom>
                          <a:avLst/>
                          <a:gdLst/>
                          <a:ahLst/>
                          <a:rect l="0" t="0" r="r" b="b"/>
                          <a:pathLst>
                            <a:path w="17727" h="4048">
                              <a:moveTo>
                                <a:pt x="673" y="0"/>
                              </a:moveTo>
                              <a:lnTo>
                                <a:pt x="17050" y="0"/>
                              </a:lnTo>
                              <a:cubicBezTo>
                                <a:pt x="17423" y="0"/>
                                <a:pt x="17725" y="302"/>
                                <a:pt x="17725" y="675"/>
                              </a:cubicBezTo>
                              <a:lnTo>
                                <a:pt x="17725" y="4048"/>
                              </a:lnTo>
                              <a:lnTo>
                                <a:pt x="17725" y="4048"/>
                              </a:lnTo>
                              <a:lnTo>
                                <a:pt x="-2" y="4048"/>
                              </a:lnTo>
                              <a:lnTo>
                                <a:pt x="-2" y="4048"/>
                              </a:lnTo>
                              <a:lnTo>
                                <a:pt x="-2" y="675"/>
                              </a:lnTo>
                              <a:cubicBezTo>
                                <a:pt x="-2" y="302"/>
                                <a:pt x="300" y="0"/>
                                <a:pt x="673" y="0"/>
                              </a:cubicBezTo>
                              <a:close/>
                            </a:path>
                          </a:pathLst>
                        </a:custGeom>
                        <a:solidFill>
                          <a:srgbClr val="d9d65a"/>
                        </a:solidFill>
                        <a:ln w="0">
                          <a:noFill/>
                        </a:ln>
                      </wps:spPr>
                      <wps:txbx>
                        <w:txbxContent>
                          <w:p>
                            <w:pPr>
                              <w:pStyle w:val="Style35"/>
                              <w:shd w:val="clear" w:color="auto" w:fill="FFFFFF" w:themeFill="background1"/>
                              <w:spacing w:lineRule="auto" w:line="240" w:before="0" w:after="0"/>
                              <w:ind w:firstLine="540"/>
                              <w:jc w:val="center"/>
                              <w:rPr>
                                <w:rFonts w:ascii="Times New Roman" w:hAnsi="Times New Roman" w:cs="Times New Roman"/>
                                <w:sz w:val="28"/>
                                <w:szCs w:val="28"/>
                              </w:rPr>
                            </w:pPr>
                            <w:r>
                              <w:rPr>
                                <w:rFonts w:cs="Times New Roman" w:ascii="Times New Roman" w:hAnsi="Times New Roman"/>
                                <w:sz w:val="28"/>
                                <w:szCs w:val="28"/>
                              </w:rPr>
                              <w:t>лишение свободы на срок до пяти лет со штрафом в размере от пятикратной до пятнадцатикратной суммы взятки или без такового</w:t>
                            </w:r>
                          </w:p>
                          <w:p>
                            <w:pPr>
                              <w:pStyle w:val="Style35"/>
                              <w:spacing w:before="0" w:after="200"/>
                              <w:jc w:val="center"/>
                              <w:rPr>
                                <w:rFonts w:ascii="Times New Roman" w:hAnsi="Times New Roman" w:cs="Times New Roman"/>
                                <w:sz w:val="24"/>
                                <w:szCs w:val="24"/>
                              </w:rPr>
                            </w:pPr>
                            <w:r>
                              <w:rPr/>
                            </w:r>
                          </w:p>
                        </w:txbxContent>
                      </wps:txbx>
                      <wps:bodyPr anchor="ctr" anchorCtr="1">
                        <a:noAutofit/>
                      </wps:bodyPr>
                    </wps:wsp>
                  </a:graphicData>
                </a:graphic>
              </wp:anchor>
            </w:drawing>
          </mc:Choice>
          <mc:Fallback>
            <w:pict>
              <v:group id="shape_0" style="position:absolute;margin-left:9pt;margin-top:14.4pt;width:502.45pt;height:114.7pt" coordorigin="180,288" coordsize="10049,2294">
                <v:shape id="shape_0" ID="Прямоугольник с двумя скругленными соседними углами 93" coordsize="17728,4049" path="m675,0l17052,0c17425,0,17727,302,17727,675l17727,4048l17727,4048l0,4048l0,4048l0,675c0,302,302,0,675,0e" fillcolor="#d9d65a" stroked="f" o:allowincell="f" style="position:absolute;left:180;top:288;width:10049;height:2294;mso-wrap-style:none;v-text-anchor:middle;mso-position-horizontal:left;mso-position-horizontal-relative:margin">
                  <v:fill o:detectmouseclick="t" type="solid" color2="#2629a5"/>
                  <v:stroke color="#3465a4" joinstyle="round" endcap="flat"/>
                  <v:textbox>
                    <w:txbxContent>
                      <w:p>
                        <w:pPr>
                          <w:pStyle w:val="Style35"/>
                          <w:shd w:val="clear" w:color="auto" w:fill="FFFFFF" w:themeFill="background1"/>
                          <w:spacing w:lineRule="auto" w:line="240" w:before="0" w:after="0"/>
                          <w:ind w:firstLine="540"/>
                          <w:jc w:val="center"/>
                          <w:rPr>
                            <w:rFonts w:ascii="Times New Roman" w:hAnsi="Times New Roman" w:cs="Times New Roman"/>
                            <w:sz w:val="28"/>
                            <w:szCs w:val="28"/>
                          </w:rPr>
                        </w:pPr>
                        <w:r>
                          <w:rPr>
                            <w:rFonts w:cs="Times New Roman" w:ascii="Times New Roman" w:hAnsi="Times New Roman"/>
                            <w:sz w:val="28"/>
                            <w:szCs w:val="28"/>
                          </w:rPr>
                          <w:t>лишение свободы на срок до пяти лет со штрафом в размере от пятикратной до пятнадцатикратной суммы взятки или без такового</w:t>
                        </w:r>
                      </w:p>
                      <w:p>
                        <w:pPr>
                          <w:pStyle w:val="Style35"/>
                          <w:spacing w:before="0" w:after="200"/>
                          <w:jc w:val="center"/>
                          <w:rPr>
                            <w:rFonts w:ascii="Times New Roman" w:hAnsi="Times New Roman" w:cs="Times New Roman"/>
                            <w:sz w:val="24"/>
                            <w:szCs w:val="24"/>
                          </w:rPr>
                        </w:pPr>
                        <w:r>
                          <w:rPr/>
                        </w:r>
                      </w:p>
                    </w:txbxContent>
                  </v:textbox>
                  <w10:wrap type="none"/>
                </v:shape>
                <v:shape id="shape_0" stroked="f" o:allowincell="f" style="position:absolute;left:180;top:288;width:10049;height:2294;mso-wrap-style:square;v-text-anchor:middle-center;rotation:360;mso-position-horizontal:left;mso-position-horizontal-relative:margin" type="_x0000_t202">
                  <v:fill o:detectmouseclick="t" on="false"/>
                  <v:textbox>
                    <w:txbxContent>
                      <w:p>
                        <w:pPr>
                          <w:pStyle w:val="Style35"/>
                          <w:shd w:val="clear" w:color="auto" w:fill="FFFFFF" w:themeFill="background1"/>
                          <w:spacing w:lineRule="auto" w:line="240" w:before="0" w:after="0"/>
                          <w:ind w:firstLine="540"/>
                          <w:jc w:val="center"/>
                          <w:rPr>
                            <w:rFonts w:ascii="Times New Roman" w:hAnsi="Times New Roman" w:cs="Times New Roman"/>
                            <w:sz w:val="28"/>
                            <w:szCs w:val="28"/>
                          </w:rPr>
                        </w:pPr>
                        <w:r>
                          <w:rPr>
                            <w:rFonts w:cs="Times New Roman" w:ascii="Times New Roman" w:hAnsi="Times New Roman"/>
                            <w:sz w:val="28"/>
                            <w:szCs w:val="28"/>
                          </w:rPr>
                          <w:t>лишение свободы на срок до пяти лет со штрафом в размере от пятикратной до пятнадцатикратной суммы взятки или без такового</w:t>
                        </w:r>
                      </w:p>
                      <w:p>
                        <w:pPr>
                          <w:pStyle w:val="Style35"/>
                          <w:spacing w:before="0" w:after="200"/>
                          <w:jc w:val="center"/>
                          <w:rPr>
                            <w:rFonts w:ascii="Times New Roman" w:hAnsi="Times New Roman" w:cs="Times New Roman"/>
                            <w:sz w:val="24"/>
                            <w:szCs w:val="24"/>
                          </w:rPr>
                        </w:pPr>
                        <w:r>
                          <w:rPr/>
                        </w:r>
                      </w:p>
                    </w:txbxContent>
                  </v:textbox>
                  <w10:wrap type="none"/>
                </v:shape>
              </v:group>
            </w:pict>
          </mc:Fallback>
        </mc:AlternateContent>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mc:AlternateContent>
          <mc:Choice Requires="wps">
            <w:drawing>
              <wp:anchor behindDoc="0" distT="0" distB="0" distL="114300" distR="114300" simplePos="0" locked="0" layoutInCell="0" allowOverlap="1" relativeHeight="134">
                <wp:simplePos x="0" y="0"/>
                <wp:positionH relativeFrom="column">
                  <wp:posOffset>527685</wp:posOffset>
                </wp:positionH>
                <wp:positionV relativeFrom="paragraph">
                  <wp:posOffset>62230</wp:posOffset>
                </wp:positionV>
                <wp:extent cx="2143125" cy="590550"/>
                <wp:effectExtent l="635" t="0" r="0" b="74295"/>
                <wp:wrapNone/>
                <wp:docPr id="116" name="Скругленная прямоугольная выноска 98"/>
                <a:graphic xmlns:a="http://schemas.openxmlformats.org/drawingml/2006/main">
                  <a:graphicData uri="http://schemas.microsoft.com/office/word/2010/wordprocessingShape">
                    <wps:wsp>
                      <wps:cNvSpPr/>
                      <wps:spPr>
                        <a:xfrm>
                          <a:off x="0" y="0"/>
                          <a:ext cx="2143080" cy="590400"/>
                        </a:xfrm>
                        <a:prstGeom prst="wedgeRoundRectCallout">
                          <a:avLst>
                            <a:gd name="adj1" fmla="val -20833"/>
                            <a:gd name="adj2" fmla="val 62500"/>
                            <a:gd name="adj3" fmla="val 16667"/>
                          </a:avLst>
                        </a:prstGeom>
                        <a:solidFill>
                          <a:srgbClr val="9dc3e6"/>
                        </a:solidFill>
                        <a:ln w="0">
                          <a:noFill/>
                        </a:ln>
                      </wps:spPr>
                      <wps:style>
                        <a:lnRef idx="0"/>
                        <a:fillRef idx="0"/>
                        <a:effectRef idx="0"/>
                        <a:fontRef idx="minor"/>
                      </wps:style>
                      <wps:txbx>
                        <w:txbxContent>
                          <w:p>
                            <w:pPr>
                              <w:pStyle w:val="Style35"/>
                              <w:shd w:val="clear" w:color="auto" w:fill="FFFFFF" w:themeFill="background1"/>
                              <w:jc w:val="center"/>
                              <w:rPr>
                                <w:b/>
                                <w:color w:val="002060"/>
                              </w:rPr>
                            </w:pPr>
                            <w:r>
                              <w:rPr>
                                <w:rFonts w:cs="Times New Roman" w:ascii="Times New Roman" w:hAnsi="Times New Roman"/>
                                <w:b/>
                                <w:color w:val="002060"/>
                                <w:sz w:val="28"/>
                                <w:szCs w:val="28"/>
                              </w:rPr>
                              <w:t>Преступление</w:t>
                            </w:r>
                          </w:p>
                          <w:p>
                            <w:pPr>
                              <w:pStyle w:val="Style35"/>
                              <w:spacing w:before="0" w:after="200"/>
                              <w:jc w:val="center"/>
                              <w:rPr/>
                            </w:pPr>
                            <w:r>
                              <w:rPr/>
                            </w:r>
                          </w:p>
                        </w:txbxContent>
                      </wps:txbx>
                      <wps:bodyPr anchor="ctr">
                        <a:noAutofit/>
                      </wps:bodyPr>
                    </wps:wsp>
                  </a:graphicData>
                </a:graphic>
              </wp:anchor>
            </w:drawing>
          </mc:Choice>
          <mc:Fallback>
            <w:pict>
              <v:shape id="shape_0" ID="Скругленная прямоугольная выноска 98" fillcolor="#9dc3e6" stroked="f" o:allowincell="f" style="position:absolute;margin-left:41.55pt;margin-top:4.9pt;width:168.7pt;height:46.45pt;mso-wrap-style:none;v-text-anchor:middle" type="_x0000_t17">
                <v:fill o:detectmouseclick="t" type="solid" color2="#623c19"/>
                <v:stroke color="#3465a4" joinstyle="round" endcap="flat"/>
                <v:textbox>
                  <w:txbxContent>
                    <w:p>
                      <w:pPr>
                        <w:pStyle w:val="Style35"/>
                        <w:shd w:val="clear" w:color="auto" w:fill="FFFFFF" w:themeFill="background1"/>
                        <w:jc w:val="center"/>
                        <w:rPr>
                          <w:b/>
                          <w:color w:val="002060"/>
                        </w:rPr>
                      </w:pPr>
                      <w:r>
                        <w:rPr>
                          <w:rFonts w:cs="Times New Roman" w:ascii="Times New Roman" w:hAnsi="Times New Roman"/>
                          <w:b/>
                          <w:color w:val="002060"/>
                          <w:sz w:val="28"/>
                          <w:szCs w:val="28"/>
                        </w:rPr>
                        <w:t>Преступление</w:t>
                      </w:r>
                    </w:p>
                    <w:p>
                      <w:pPr>
                        <w:pStyle w:val="Style35"/>
                        <w:spacing w:before="0" w:after="200"/>
                        <w:jc w:val="center"/>
                        <w:rPr/>
                      </w:pPr>
                      <w:r>
                        <w:rPr/>
                      </w:r>
                    </w:p>
                  </w:txbxContent>
                </v:textbox>
                <w10:wrap type="none"/>
              </v:shape>
            </w:pict>
          </mc:Fallback>
        </mc:AlternateContent>
      </w:r>
    </w:p>
    <w:p>
      <w:pPr>
        <w:pStyle w:val="ConsPlusNormal"/>
        <w:ind w:firstLine="709"/>
        <w:jc w:val="both"/>
        <w:rPr>
          <w:rFonts w:ascii="Times New Roman" w:hAnsi="Times New Roman" w:cs="Times New Roman"/>
          <w:color w:val="000000" w:themeColor="text1"/>
        </w:rPr>
      </w:pPr>
      <w:r>
        <w:rPr/>
        <mc:AlternateContent>
          <mc:Choice Requires="wps">
            <w:drawing>
              <wp:anchor behindDoc="0" distT="0" distB="0" distL="114300" distR="114300" simplePos="0" locked="0" layoutInCell="0" allowOverlap="1" relativeHeight="138">
                <wp:simplePos x="0" y="0"/>
                <wp:positionH relativeFrom="column">
                  <wp:posOffset>4251960</wp:posOffset>
                </wp:positionH>
                <wp:positionV relativeFrom="paragraph">
                  <wp:posOffset>-5715</wp:posOffset>
                </wp:positionV>
                <wp:extent cx="1981200" cy="457200"/>
                <wp:effectExtent l="635" t="0" r="635" b="57785"/>
                <wp:wrapNone/>
                <wp:docPr id="118" name="Скругленная прямоугольная выноска 100"/>
                <a:graphic xmlns:a="http://schemas.openxmlformats.org/drawingml/2006/main">
                  <a:graphicData uri="http://schemas.microsoft.com/office/word/2010/wordprocessingShape">
                    <wps:wsp>
                      <wps:cNvSpPr/>
                      <wps:spPr>
                        <a:xfrm>
                          <a:off x="0" y="0"/>
                          <a:ext cx="1981080" cy="457200"/>
                        </a:xfrm>
                        <a:prstGeom prst="wedgeRoundRectCallout">
                          <a:avLst>
                            <a:gd name="adj1" fmla="val -20833"/>
                            <a:gd name="adj2" fmla="val 62500"/>
                            <a:gd name="adj3" fmla="val 16667"/>
                          </a:avLst>
                        </a:prstGeom>
                        <a:solidFill>
                          <a:srgbClr val="9dc3e6"/>
                        </a:solidFill>
                        <a:ln w="0">
                          <a:noFill/>
                        </a:ln>
                      </wps:spPr>
                      <wps:style>
                        <a:lnRef idx="0"/>
                        <a:fillRef idx="0"/>
                        <a:effectRef idx="0"/>
                        <a:fontRef idx="minor"/>
                      </wps:style>
                      <wps:txbx>
                        <w:txbxContent>
                          <w:p>
                            <w:pPr>
                              <w:pStyle w:val="Style35"/>
                              <w:shd w:val="clear" w:color="auto" w:fill="FFFFFF" w:themeFill="background1"/>
                              <w:jc w:val="center"/>
                              <w:rPr>
                                <w:b/>
                                <w:color w:val="002060"/>
                              </w:rPr>
                            </w:pPr>
                            <w:r>
                              <w:rPr>
                                <w:rFonts w:cs="Times New Roman" w:ascii="Times New Roman" w:hAnsi="Times New Roman"/>
                                <w:b/>
                                <w:color w:val="002060"/>
                                <w:sz w:val="28"/>
                                <w:szCs w:val="28"/>
                              </w:rPr>
                              <w:t>Наказание</w:t>
                            </w:r>
                          </w:p>
                          <w:p>
                            <w:pPr>
                              <w:pStyle w:val="Style35"/>
                              <w:spacing w:before="0" w:after="200"/>
                              <w:jc w:val="center"/>
                              <w:rPr/>
                            </w:pPr>
                            <w:r>
                              <w:rPr/>
                            </w:r>
                          </w:p>
                        </w:txbxContent>
                      </wps:txbx>
                      <wps:bodyPr anchor="ctr">
                        <a:noAutofit/>
                      </wps:bodyPr>
                    </wps:wsp>
                  </a:graphicData>
                </a:graphic>
              </wp:anchor>
            </w:drawing>
          </mc:Choice>
          <mc:Fallback>
            <w:pict>
              <v:shape id="shape_0" ID="Скругленная прямоугольная выноска 100" fillcolor="#9dc3e6" stroked="f" o:allowincell="f" style="position:absolute;margin-left:334.8pt;margin-top:-0.45pt;width:155.95pt;height:35.95pt;mso-wrap-style:none;v-text-anchor:middle" type="_x0000_t17">
                <v:fill o:detectmouseclick="t" type="solid" color2="#623c19"/>
                <v:stroke color="#3465a4" joinstyle="round" endcap="flat"/>
                <v:textbox>
                  <w:txbxContent>
                    <w:p>
                      <w:pPr>
                        <w:pStyle w:val="Style35"/>
                        <w:shd w:val="clear" w:color="auto" w:fill="FFFFFF" w:themeFill="background1"/>
                        <w:jc w:val="center"/>
                        <w:rPr>
                          <w:b/>
                          <w:color w:val="002060"/>
                        </w:rPr>
                      </w:pPr>
                      <w:r>
                        <w:rPr>
                          <w:rFonts w:cs="Times New Roman" w:ascii="Times New Roman" w:hAnsi="Times New Roman"/>
                          <w:b/>
                          <w:color w:val="002060"/>
                          <w:sz w:val="28"/>
                          <w:szCs w:val="28"/>
                        </w:rPr>
                        <w:t>Наказание</w:t>
                      </w:r>
                    </w:p>
                    <w:p>
                      <w:pPr>
                        <w:pStyle w:val="Style35"/>
                        <w:spacing w:before="0" w:after="200"/>
                        <w:jc w:val="center"/>
                        <w:rPr/>
                      </w:pPr>
                      <w:r>
                        <w:rPr/>
                      </w:r>
                    </w:p>
                  </w:txbxContent>
                </v:textbox>
                <w10:wrap type="none"/>
              </v:shape>
            </w:pict>
          </mc:Fallback>
        </mc:AlternateContent>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mc:AlternateContent>
          <mc:Choice Requires="wps">
            <w:drawing>
              <wp:anchor behindDoc="0" distT="0" distB="0" distL="114300" distR="114300" simplePos="0" locked="0" layoutInCell="0" allowOverlap="1" relativeHeight="136">
                <wp:simplePos x="0" y="0"/>
                <wp:positionH relativeFrom="column">
                  <wp:posOffset>-215265</wp:posOffset>
                </wp:positionH>
                <wp:positionV relativeFrom="paragraph">
                  <wp:posOffset>225425</wp:posOffset>
                </wp:positionV>
                <wp:extent cx="3200400" cy="5686425"/>
                <wp:effectExtent l="14605" t="15240" r="29210" b="74295"/>
                <wp:wrapNone/>
                <wp:docPr id="120" name="Загнутый угол 99"/>
                <a:graphic xmlns:a="http://schemas.openxmlformats.org/drawingml/2006/main">
                  <a:graphicData uri="http://schemas.microsoft.com/office/word/2010/wordprocessingShape">
                    <wps:wsp>
                      <wps:cNvSpPr/>
                      <wps:spPr>
                        <a:xfrm>
                          <a:off x="0" y="0"/>
                          <a:ext cx="3200400" cy="5686560"/>
                        </a:xfrm>
                        <a:prstGeom prst="foldedCorner">
                          <a:avLst>
                            <a:gd name="adj" fmla="val 16666"/>
                          </a:avLst>
                        </a:prstGeom>
                        <a:solidFill>
                          <a:srgbClr val="ccc0d9"/>
                        </a:solidFill>
                        <a:ln w="28440">
                          <a:solidFill>
                            <a:srgbClr val="c0504d"/>
                          </a:solidFill>
                          <a:miter/>
                        </a:ln>
                      </wps:spPr>
                      <wps:style>
                        <a:lnRef idx="0"/>
                        <a:fillRef idx="0"/>
                        <a:effectRef idx="0"/>
                        <a:fontRef idx="minor"/>
                      </wps:style>
                      <wps:txbx>
                        <w:txbxContent>
                          <w:p>
                            <w:pPr>
                              <w:pStyle w:val="ConsPlusNormal"/>
                              <w:shd w:val="clear" w:color="auto" w:fill="FFFFFF" w:themeFill="background1"/>
                              <w:ind w:firstLine="540"/>
                              <w:jc w:val="center"/>
                              <w:rPr>
                                <w:b w:val="false"/>
                                <w:u w:val="single"/>
                              </w:rPr>
                            </w:pPr>
                            <w:r>
                              <w:rPr>
                                <w:u w:val="single"/>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pPr>
                              <w:pStyle w:val="ConsPlusNormal"/>
                              <w:jc w:val="center"/>
                              <w:rPr>
                                <w:sz w:val="32"/>
                                <w:szCs w:val="32"/>
                              </w:rPr>
                            </w:pPr>
                            <w:r>
                              <w:rPr>
                                <w:sz w:val="32"/>
                                <w:szCs w:val="32"/>
                              </w:rPr>
                            </w:r>
                          </w:p>
                          <w:p>
                            <w:pPr>
                              <w:pStyle w:val="ConsPlusNormal"/>
                              <w:jc w:val="center"/>
                              <w:rPr/>
                            </w:pPr>
                            <w:r>
                              <w:rPr/>
                            </w:r>
                          </w:p>
                        </w:txbxContent>
                      </wps:txbx>
                      <wps:bodyPr anchor="ctr">
                        <a:noAutofit/>
                      </wps:bodyPr>
                    </wps:wsp>
                  </a:graphicData>
                </a:graphic>
              </wp:anchor>
            </w:drawing>
          </mc:Choice>
          <mc:Fallback>
            <w:pict>
              <v:shape id="shape_0" ID="Загнутый угол 99" fillcolor="#ccc0d9" stroked="t" o:allowincell="f" style="position:absolute;margin-left:-16.95pt;margin-top:17.75pt;width:251.95pt;height:447.7pt;mso-wrap-style:none;v-text-anchor:middle" type="_x0000_t65">
                <v:fill o:detectmouseclick="t" type="solid" color2="#333f26"/>
                <v:stroke color="#c0504d" weight="28440" joinstyle="miter" endcap="flat"/>
                <v:textbox>
                  <w:txbxContent>
                    <w:p>
                      <w:pPr>
                        <w:pStyle w:val="ConsPlusNormal"/>
                        <w:shd w:val="clear" w:color="auto" w:fill="FFFFFF" w:themeFill="background1"/>
                        <w:ind w:firstLine="540"/>
                        <w:jc w:val="center"/>
                        <w:rPr>
                          <w:b w:val="false"/>
                          <w:u w:val="single"/>
                        </w:rPr>
                      </w:pPr>
                      <w:r>
                        <w:rPr>
                          <w:u w:val="single"/>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pPr>
                        <w:pStyle w:val="ConsPlusNormal"/>
                        <w:jc w:val="center"/>
                        <w:rPr>
                          <w:sz w:val="32"/>
                          <w:szCs w:val="32"/>
                        </w:rPr>
                      </w:pPr>
                      <w:r>
                        <w:rPr>
                          <w:sz w:val="32"/>
                          <w:szCs w:val="32"/>
                        </w:rPr>
                      </w:r>
                    </w:p>
                    <w:p>
                      <w:pPr>
                        <w:pStyle w:val="ConsPlusNormal"/>
                        <w:jc w:val="center"/>
                        <w:rPr/>
                      </w:pPr>
                      <w:r>
                        <w:rPr/>
                      </w:r>
                    </w:p>
                  </w:txbxContent>
                </v:textbox>
                <w10:wrap type="none"/>
              </v:shape>
            </w:pict>
          </mc:Fallback>
        </mc:AlternateContent>
      </w:r>
    </w:p>
    <w:p>
      <w:pPr>
        <w:pStyle w:val="ConsPlusNormal"/>
        <w:ind w:firstLine="709"/>
        <w:jc w:val="both"/>
        <w:rPr>
          <w:rFonts w:ascii="Times New Roman" w:hAnsi="Times New Roman" w:cs="Times New Roman"/>
          <w:color w:val="000000" w:themeColor="text1"/>
        </w:rPr>
      </w:pPr>
      <w:r>
        <w:rPr/>
        <mc:AlternateContent>
          <mc:Choice Requires="wps">
            <w:drawing>
              <wp:anchor behindDoc="0" distT="0" distB="0" distL="114300" distR="114300" simplePos="0" locked="0" layoutInCell="0" allowOverlap="1" relativeHeight="140">
                <wp:simplePos x="0" y="0"/>
                <wp:positionH relativeFrom="column">
                  <wp:posOffset>4118610</wp:posOffset>
                </wp:positionH>
                <wp:positionV relativeFrom="paragraph">
                  <wp:posOffset>68580</wp:posOffset>
                </wp:positionV>
                <wp:extent cx="2247900" cy="4991100"/>
                <wp:effectExtent l="0" t="0" r="635" b="635"/>
                <wp:wrapNone/>
                <wp:docPr id="122" name="Прямоугольник с двумя скругленными соседними углами 101"/>
                <a:graphic xmlns:a="http://schemas.openxmlformats.org/drawingml/2006/main">
                  <a:graphicData uri="http://schemas.microsoft.com/office/word/2010/wordprocessingShape">
                    <wps:wsp>
                      <wps:cNvSpPr/>
                      <wps:spPr>
                        <a:xfrm>
                          <a:off x="0" y="0"/>
                          <a:ext cx="2247840" cy="4991040"/>
                        </a:xfrm>
                        <a:custGeom>
                          <a:avLst/>
                          <a:gdLst/>
                          <a:ahLst/>
                          <a:rect l="0" t="0" r="r" b="b"/>
                          <a:pathLst>
                            <a:path w="6244" h="13864">
                              <a:moveTo>
                                <a:pt x="1041" y="0"/>
                              </a:moveTo>
                              <a:lnTo>
                                <a:pt x="5203" y="0"/>
                              </a:lnTo>
                              <a:cubicBezTo>
                                <a:pt x="5778" y="0"/>
                                <a:pt x="6244" y="466"/>
                                <a:pt x="6244" y="1041"/>
                              </a:cubicBezTo>
                              <a:lnTo>
                                <a:pt x="6244" y="13864"/>
                              </a:lnTo>
                              <a:lnTo>
                                <a:pt x="6244" y="13864"/>
                              </a:lnTo>
                              <a:lnTo>
                                <a:pt x="0" y="13864"/>
                              </a:lnTo>
                              <a:lnTo>
                                <a:pt x="0" y="13864"/>
                              </a:lnTo>
                              <a:lnTo>
                                <a:pt x="0" y="1041"/>
                              </a:lnTo>
                              <a:cubicBezTo>
                                <a:pt x="0" y="466"/>
                                <a:pt x="466" y="0"/>
                                <a:pt x="1041" y="0"/>
                              </a:cubicBezTo>
                              <a:close/>
                            </a:path>
                          </a:pathLst>
                        </a:custGeom>
                        <a:solidFill>
                          <a:srgbClr val="d9d65a"/>
                        </a:solidFill>
                        <a:ln w="0">
                          <a:noFill/>
                        </a:ln>
                      </wps:spPr>
                      <wps:txbx>
                        <w:txbxContent>
                          <w:p>
                            <w:pPr>
                              <w:pStyle w:val="ConsPlusNormal"/>
                              <w:shd w:val="clear" w:color="auto" w:fill="FFFFFF" w:themeFill="background1"/>
                              <w:ind w:firstLine="540"/>
                              <w:jc w:val="center"/>
                              <w:rPr>
                                <w:b w:val="false"/>
                              </w:rPr>
                            </w:pPr>
                            <w:r>
                              <w:rPr>
                                <w:b w:val="false"/>
                              </w:rPr>
                              <w:t>штраф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pPr>
                              <w:pStyle w:val="Style35"/>
                              <w:spacing w:before="0" w:after="200"/>
                              <w:jc w:val="center"/>
                              <w:rPr>
                                <w:rFonts w:ascii="Times New Roman" w:hAnsi="Times New Roman" w:cs="Times New Roman"/>
                                <w:sz w:val="28"/>
                                <w:szCs w:val="28"/>
                              </w:rPr>
                            </w:pPr>
                            <w:r>
                              <w:rPr>
                                <w:rFonts w:cs="Times New Roman" w:ascii="Times New Roman" w:hAnsi="Times New Roman"/>
                                <w:sz w:val="28"/>
                                <w:szCs w:val="28"/>
                              </w:rPr>
                              <w:t xml:space="preserve"> </w:t>
                            </w:r>
                          </w:p>
                        </w:txbxContent>
                      </wps:txbx>
                      <wps:bodyPr anchor="ctr" anchorCtr="1">
                        <a:noAutofit/>
                      </wps:bodyPr>
                    </wps:wsp>
                  </a:graphicData>
                </a:graphic>
              </wp:anchor>
            </w:drawing>
          </mc:Choice>
          <mc:Fallback>
            <w:pict>
              <v:group id="shape_0" style="position:absolute;margin-left:324.3pt;margin-top:5.4pt;width:176.95pt;height:392.95pt" coordorigin="6486,108" coordsize="3539,7859">
                <v:shape id="shape_0" ID="Прямоугольник с двумя скругленными соседними углами 101" coordsize="6245,13865" path="m1041,0l5203,0c5778,0,6244,466,6244,1041l6244,13864l6244,13864l0,13864l0,13864l0,1041c0,466,466,0,1041,0e" fillcolor="#d9d65a" stroked="f" o:allowincell="f" style="position:absolute;left:6486;top:108;width:3539;height:7859;mso-wrap-style:none;v-text-anchor:middle">
                  <v:fill o:detectmouseclick="t" type="solid" color2="#2629a5"/>
                  <v:stroke color="#3465a4" joinstyle="round" endcap="flat"/>
                  <v:textbox>
                    <w:txbxContent>
                      <w:p>
                        <w:pPr>
                          <w:pStyle w:val="ConsPlusNormal"/>
                          <w:shd w:val="clear" w:color="auto" w:fill="FFFFFF" w:themeFill="background1"/>
                          <w:ind w:firstLine="540"/>
                          <w:jc w:val="center"/>
                          <w:rPr>
                            <w:b w:val="false"/>
                          </w:rPr>
                        </w:pPr>
                        <w:r>
                          <w:rPr>
                            <w:b w:val="false"/>
                          </w:rPr>
                          <w:t>штраф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pPr>
                          <w:pStyle w:val="Style35"/>
                          <w:spacing w:before="0" w:after="200"/>
                          <w:jc w:val="center"/>
                          <w:rPr>
                            <w:rFonts w:ascii="Times New Roman" w:hAnsi="Times New Roman" w:cs="Times New Roman"/>
                            <w:sz w:val="28"/>
                            <w:szCs w:val="28"/>
                          </w:rPr>
                        </w:pPr>
                        <w:r>
                          <w:rPr>
                            <w:rFonts w:cs="Times New Roman" w:ascii="Times New Roman" w:hAnsi="Times New Roman"/>
                            <w:sz w:val="28"/>
                            <w:szCs w:val="28"/>
                          </w:rPr>
                          <w:t xml:space="preserve"> </w:t>
                        </w:r>
                      </w:p>
                    </w:txbxContent>
                  </v:textbox>
                  <w10:wrap type="none"/>
                </v:shape>
                <v:shape id="shape_0" stroked="f" o:allowincell="f" style="position:absolute;left:6486;top:108;width:3539;height:7859;mso-wrap-style:square;v-text-anchor:middle-center;rotation:360" type="_x0000_t202">
                  <v:fill o:detectmouseclick="t" on="false"/>
                  <v:textbox>
                    <w:txbxContent>
                      <w:p>
                        <w:pPr>
                          <w:pStyle w:val="ConsPlusNormal"/>
                          <w:shd w:val="clear" w:color="auto" w:fill="FFFFFF" w:themeFill="background1"/>
                          <w:ind w:firstLine="540"/>
                          <w:jc w:val="center"/>
                          <w:rPr>
                            <w:b w:val="false"/>
                          </w:rPr>
                        </w:pPr>
                        <w:r>
                          <w:rPr>
                            <w:b w:val="false"/>
                          </w:rPr>
                          <w:t>штраф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pPr>
                          <w:pStyle w:val="Style35"/>
                          <w:spacing w:before="0" w:after="200"/>
                          <w:jc w:val="center"/>
                          <w:rPr>
                            <w:rFonts w:ascii="Times New Roman" w:hAnsi="Times New Roman" w:cs="Times New Roman"/>
                            <w:sz w:val="28"/>
                            <w:szCs w:val="28"/>
                          </w:rPr>
                        </w:pPr>
                        <w:r>
                          <w:rPr>
                            <w:rFonts w:cs="Times New Roman" w:ascii="Times New Roman" w:hAnsi="Times New Roman"/>
                            <w:sz w:val="28"/>
                            <w:szCs w:val="28"/>
                          </w:rPr>
                          <w:t xml:space="preserve"> </w:t>
                        </w:r>
                      </w:p>
                    </w:txbxContent>
                  </v:textbox>
                  <w10:wrap type="none"/>
                </v:shape>
              </v:group>
            </w:pict>
          </mc:Fallback>
        </mc:AlternateContent>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tabs>
          <w:tab w:val="clear" w:pos="708"/>
          <w:tab w:val="left" w:pos="7797" w:leader="none"/>
        </w:tabs>
        <w:ind w:firstLine="709"/>
        <w:jc w:val="both"/>
        <w:rPr>
          <w:b w:val="false"/>
          <w:i/>
          <w:i/>
        </w:rPr>
      </w:pPr>
      <w:r>
        <w:rPr/>
        <w:tab/>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mc:AlternateContent>
          <mc:Choice Requires="wps">
            <w:drawing>
              <wp:anchor behindDoc="0" distT="0" distB="0" distL="114300" distR="114300" simplePos="0" locked="0" layoutInCell="0" allowOverlap="1" relativeHeight="144">
                <wp:simplePos x="0" y="0"/>
                <wp:positionH relativeFrom="column">
                  <wp:posOffset>3128010</wp:posOffset>
                </wp:positionH>
                <wp:positionV relativeFrom="paragraph">
                  <wp:posOffset>48260</wp:posOffset>
                </wp:positionV>
                <wp:extent cx="933450" cy="333375"/>
                <wp:effectExtent l="635" t="635" r="635" b="0"/>
                <wp:wrapNone/>
                <wp:docPr id="124" name="Стрелка вправо с вырезом 104"/>
                <a:graphic xmlns:a="http://schemas.openxmlformats.org/drawingml/2006/main">
                  <a:graphicData uri="http://schemas.microsoft.com/office/word/2010/wordprocessingShape">
                    <wps:wsp>
                      <wps:cNvSpPr/>
                      <wps:spPr>
                        <a:xfrm>
                          <a:off x="0" y="0"/>
                          <a:ext cx="933480" cy="333360"/>
                        </a:xfrm>
                        <a:custGeom>
                          <a:avLst/>
                          <a:gdLst>
                            <a:gd name="textAreaLeft" fmla="*/ 50040 w 529200"/>
                            <a:gd name="textAreaRight" fmla="*/ 479160 w 529200"/>
                            <a:gd name="textAreaTop" fmla="*/ 47160 h 189000"/>
                            <a:gd name="textAreaBottom" fmla="*/ 141840 h 189000"/>
                          </a:gdLst>
                          <a:ahLst/>
                          <a:rect l="textAreaLeft" t="textAreaTop" r="textAreaRight" b="textAreaBottom"/>
                          <a:pathLst>
                            <a:path w="21600" h="21600">
                              <a:moveTo>
                                <a:pt x="0" y="5400"/>
                              </a:moveTo>
                              <a:lnTo>
                                <a:pt x="17491" y="5400"/>
                              </a:lnTo>
                              <a:lnTo>
                                <a:pt x="17491" y="0"/>
                              </a:lnTo>
                              <a:lnTo>
                                <a:pt x="21600" y="10800"/>
                              </a:lnTo>
                              <a:lnTo>
                                <a:pt x="17491" y="21600"/>
                              </a:lnTo>
                              <a:lnTo>
                                <a:pt x="17491" y="16200"/>
                              </a:lnTo>
                              <a:lnTo>
                                <a:pt x="0" y="16200"/>
                              </a:lnTo>
                              <a:lnTo>
                                <a:pt x="2055" y="10800"/>
                              </a:lnTo>
                              <a:lnTo>
                                <a:pt x="0" y="5400"/>
                              </a:lnTo>
                              <a:close/>
                            </a:path>
                          </a:pathLst>
                        </a:custGeom>
                        <a:solidFill>
                          <a:srgbClr val="b4c7e7"/>
                        </a:solidFill>
                        <a:ln w="0">
                          <a:noFill/>
                        </a:ln>
                      </wps:spPr>
                      <wps:style>
                        <a:lnRef idx="0"/>
                        <a:fillRef idx="0"/>
                        <a:effectRef idx="0"/>
                        <a:fontRef idx="minor"/>
                      </wps:style>
                      <wps:bodyPr/>
                    </wps:wsp>
                  </a:graphicData>
                </a:graphic>
              </wp:anchor>
            </w:drawing>
          </mc:Choice>
          <mc:Fallback>
            <w:pict>
              <v:shape id="shape_0" ID="Стрелка вправо с вырезом 104" fillcolor="#b4c7e7" stroked="f" o:allowincell="f" style="position:absolute;margin-left:246.3pt;margin-top:3.8pt;width:73.45pt;height:26.2pt;mso-wrap-style:none;v-text-anchor:middle" type="_x0000_t94">
                <v:fill o:detectmouseclick="t" type="solid" color2="#4b3818"/>
                <v:stroke color="#3465a4" joinstyle="round" endcap="flat"/>
                <w10:wrap type="none"/>
              </v:shape>
            </w:pict>
          </mc:Fallback>
        </mc:AlternateContent>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tabs>
          <w:tab w:val="clear" w:pos="708"/>
          <w:tab w:val="left" w:pos="7890" w:leader="none"/>
        </w:tabs>
        <w:ind w:firstLine="709"/>
        <w:jc w:val="both"/>
        <w:rPr>
          <w:rFonts w:ascii="Times New Roman" w:hAnsi="Times New Roman" w:cs="Times New Roman"/>
          <w:color w:val="000000" w:themeColor="text1"/>
        </w:rPr>
      </w:pPr>
      <w:r>
        <w:rPr/>
        <w:tab/>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tabs>
          <w:tab w:val="clear" w:pos="708"/>
          <w:tab w:val="left" w:pos="8580" w:leader="none"/>
        </w:tabs>
        <w:ind w:firstLine="709"/>
        <w:jc w:val="both"/>
        <w:rPr>
          <w:rFonts w:ascii="Times New Roman" w:hAnsi="Times New Roman" w:cs="Times New Roman"/>
          <w:color w:val="000000" w:themeColor="text1"/>
        </w:rPr>
      </w:pPr>
      <w:r>
        <w:rPr/>
        <w:tab/>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tabs>
          <w:tab w:val="clear" w:pos="708"/>
          <w:tab w:val="left" w:pos="8280" w:leader="none"/>
        </w:tabs>
        <w:ind w:firstLine="709"/>
        <w:jc w:val="both"/>
        <w:rPr>
          <w:rFonts w:ascii="Times New Roman" w:hAnsi="Times New Roman" w:cs="Times New Roman"/>
          <w:color w:val="000000" w:themeColor="text1"/>
        </w:rPr>
      </w:pPr>
      <w:r>
        <w:rPr/>
        <w:tab/>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mc:AlternateContent>
          <mc:Choice Requires="wps">
            <w:drawing>
              <wp:anchor behindDoc="0" distT="0" distB="0" distL="98425" distR="61595" simplePos="0" locked="0" layoutInCell="0" allowOverlap="1" relativeHeight="145">
                <wp:simplePos x="0" y="0"/>
                <wp:positionH relativeFrom="column">
                  <wp:posOffset>2849880</wp:posOffset>
                </wp:positionH>
                <wp:positionV relativeFrom="paragraph">
                  <wp:posOffset>169545</wp:posOffset>
                </wp:positionV>
                <wp:extent cx="1461770" cy="396240"/>
                <wp:effectExtent l="0" t="168910" r="0" b="186055"/>
                <wp:wrapNone/>
                <wp:docPr id="125" name="Стрелка вправо с вырезом 105"/>
                <a:graphic xmlns:a="http://schemas.openxmlformats.org/drawingml/2006/main">
                  <a:graphicData uri="http://schemas.microsoft.com/office/word/2010/wordprocessingShape">
                    <wps:wsp>
                      <wps:cNvSpPr/>
                      <wps:spPr>
                        <a:xfrm rot="1326600">
                          <a:off x="0" y="0"/>
                          <a:ext cx="1461600" cy="396360"/>
                        </a:xfrm>
                        <a:custGeom>
                          <a:avLst/>
                          <a:gdLst>
                            <a:gd name="textAreaLeft" fmla="*/ 56160 w 828720"/>
                            <a:gd name="textAreaRight" fmla="*/ 772560 w 828720"/>
                            <a:gd name="textAreaTop" fmla="*/ 56160 h 224640"/>
                            <a:gd name="textAreaBottom" fmla="*/ 168480 h 224640"/>
                          </a:gdLst>
                          <a:ahLst/>
                          <a:rect l="textAreaLeft" t="textAreaTop" r="textAreaRight" b="textAreaBottom"/>
                          <a:pathLst>
                            <a:path w="21600" h="21600">
                              <a:moveTo>
                                <a:pt x="0" y="5400"/>
                              </a:moveTo>
                              <a:lnTo>
                                <a:pt x="18673" y="5400"/>
                              </a:lnTo>
                              <a:lnTo>
                                <a:pt x="18673" y="0"/>
                              </a:lnTo>
                              <a:lnTo>
                                <a:pt x="21600" y="10800"/>
                              </a:lnTo>
                              <a:lnTo>
                                <a:pt x="18673" y="21600"/>
                              </a:lnTo>
                              <a:lnTo>
                                <a:pt x="18673" y="16200"/>
                              </a:lnTo>
                              <a:lnTo>
                                <a:pt x="0" y="16200"/>
                              </a:lnTo>
                              <a:lnTo>
                                <a:pt x="1464" y="10800"/>
                              </a:lnTo>
                              <a:lnTo>
                                <a:pt x="0" y="5400"/>
                              </a:lnTo>
                              <a:close/>
                            </a:path>
                          </a:pathLst>
                        </a:custGeom>
                        <a:solidFill>
                          <a:srgbClr val="b4c7e7"/>
                        </a:solidFill>
                        <a:ln w="0">
                          <a:noFill/>
                        </a:ln>
                      </wps:spPr>
                      <wps:style>
                        <a:lnRef idx="0"/>
                        <a:fillRef idx="0"/>
                        <a:effectRef idx="0"/>
                        <a:fontRef idx="minor"/>
                      </wps:style>
                      <wps:bodyPr/>
                    </wps:wsp>
                  </a:graphicData>
                </a:graphic>
              </wp:anchor>
            </w:drawing>
          </mc:Choice>
          <mc:Fallback>
            <w:pict>
              <v:shape id="shape_0" ID="Стрелка вправо с вырезом 105" fillcolor="#b4c7e7" stroked="f" o:allowincell="f" style="position:absolute;margin-left:224.35pt;margin-top:13.35pt;width:115.05pt;height:31.15pt;mso-wrap-style:none;v-text-anchor:middle;rotation:22" type="_x0000_t94">
                <v:fill o:detectmouseclick="t" type="solid" color2="#4b3818"/>
                <v:stroke color="#3465a4" joinstyle="round" endcap="flat"/>
                <w10:wrap type="none"/>
              </v:shape>
            </w:pict>
          </mc:Fallback>
        </mc:AlternateContent>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b w:val="false"/>
          <w:i/>
          <w:i/>
        </w:rPr>
      </w:pPr>
      <w:r>
        <w:rPr>
          <w:b w:val="false"/>
          <w:i/>
        </w:rPr>
      </w:r>
    </w:p>
    <w:p>
      <w:pPr>
        <w:pStyle w:val="ConsPlusNormal"/>
        <w:ind w:firstLine="709"/>
        <w:jc w:val="both"/>
        <w:rPr>
          <w:rFonts w:ascii="Times New Roman" w:hAnsi="Times New Roman" w:cs="Times New Roman"/>
          <w:color w:val="000000" w:themeColor="text1"/>
        </w:rPr>
      </w:pPr>
      <w:r>
        <w:rPr>
          <w:i/>
        </w:rPr>
        <w:t>либо</w:t>
      </w:r>
    </w:p>
    <w:p>
      <w:pPr>
        <w:pStyle w:val="ConsPlusNormal"/>
        <w:ind w:firstLine="709"/>
        <w:jc w:val="both"/>
        <w:rPr>
          <w:rFonts w:ascii="Times New Roman" w:hAnsi="Times New Roman" w:cs="Times New Roman"/>
          <w:color w:val="000000" w:themeColor="text1"/>
        </w:rPr>
      </w:pPr>
      <w:r>
        <w:rPr/>
        <mc:AlternateContent>
          <mc:Choice Requires="wps">
            <w:drawing>
              <wp:anchor behindDoc="0" distT="0" distB="0" distL="114300" distR="114300" simplePos="0" locked="0" layoutInCell="0" allowOverlap="1" relativeHeight="142">
                <wp:simplePos x="0" y="0"/>
                <wp:positionH relativeFrom="column">
                  <wp:posOffset>-138430</wp:posOffset>
                </wp:positionH>
                <wp:positionV relativeFrom="paragraph">
                  <wp:posOffset>177800</wp:posOffset>
                </wp:positionV>
                <wp:extent cx="6514465" cy="1562100"/>
                <wp:effectExtent l="635" t="0" r="635" b="0"/>
                <wp:wrapNone/>
                <wp:docPr id="126" name="Прямоугольник с двумя скругленными соседними углами 102"/>
                <a:graphic xmlns:a="http://schemas.openxmlformats.org/drawingml/2006/main">
                  <a:graphicData uri="http://schemas.microsoft.com/office/word/2010/wordprocessingShape">
                    <wps:wsp>
                      <wps:cNvSpPr/>
                      <wps:spPr>
                        <a:xfrm>
                          <a:off x="0" y="0"/>
                          <a:ext cx="6514560" cy="1562040"/>
                        </a:xfrm>
                        <a:custGeom>
                          <a:avLst/>
                          <a:gdLst/>
                          <a:ahLst/>
                          <a:rect l="0" t="0" r="r" b="b"/>
                          <a:pathLst>
                            <a:path w="18096" h="4339">
                              <a:moveTo>
                                <a:pt x="722" y="0"/>
                              </a:moveTo>
                              <a:lnTo>
                                <a:pt x="17374" y="0"/>
                              </a:lnTo>
                              <a:cubicBezTo>
                                <a:pt x="17773" y="0"/>
                                <a:pt x="18097" y="324"/>
                                <a:pt x="18097" y="723"/>
                              </a:cubicBezTo>
                              <a:lnTo>
                                <a:pt x="18097" y="4339"/>
                              </a:lnTo>
                              <a:lnTo>
                                <a:pt x="18097" y="4339"/>
                              </a:lnTo>
                              <a:lnTo>
                                <a:pt x="0" y="4339"/>
                              </a:lnTo>
                              <a:lnTo>
                                <a:pt x="0" y="4339"/>
                              </a:lnTo>
                              <a:lnTo>
                                <a:pt x="0" y="723"/>
                              </a:lnTo>
                              <a:cubicBezTo>
                                <a:pt x="0" y="324"/>
                                <a:pt x="324" y="0"/>
                                <a:pt x="722" y="0"/>
                              </a:cubicBezTo>
                              <a:close/>
                            </a:path>
                          </a:pathLst>
                        </a:custGeom>
                        <a:solidFill>
                          <a:srgbClr val="d9d65a"/>
                        </a:solidFill>
                        <a:ln w="0">
                          <a:noFill/>
                        </a:ln>
                      </wps:spPr>
                      <wps:txbx>
                        <w:txbxContent>
                          <w:p>
                            <w:pPr>
                              <w:pStyle w:val="ConsPlusNormal"/>
                              <w:shd w:val="clear" w:color="auto" w:fill="FFFFFF" w:themeFill="background1"/>
                              <w:ind w:firstLine="540"/>
                              <w:jc w:val="center"/>
                              <w:rPr>
                                <w:b w:val="false"/>
                              </w:rPr>
                            </w:pPr>
                            <w:r>
                              <w:rPr>
                                <w:b w:val="false"/>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pStyle w:val="Style35"/>
                              <w:spacing w:before="0" w:after="200"/>
                              <w:jc w:val="center"/>
                              <w:rPr>
                                <w:rFonts w:ascii="Times New Roman" w:hAnsi="Times New Roman" w:cs="Times New Roman"/>
                                <w:sz w:val="28"/>
                                <w:szCs w:val="28"/>
                              </w:rPr>
                            </w:pPr>
                            <w:r>
                              <w:rPr/>
                            </w:r>
                          </w:p>
                        </w:txbxContent>
                      </wps:txbx>
                      <wps:bodyPr anchor="ctr" anchorCtr="1">
                        <a:noAutofit/>
                      </wps:bodyPr>
                    </wps:wsp>
                  </a:graphicData>
                </a:graphic>
              </wp:anchor>
            </w:drawing>
          </mc:Choice>
          <mc:Fallback>
            <w:pict>
              <v:group id="shape_0" style="position:absolute;margin-left:-10.9pt;margin-top:14pt;width:512.9pt;height:122.95pt" coordorigin="-218,280" coordsize="10258,2459">
                <v:shape id="shape_0" ID="Прямоугольник с двумя скругленными соседними углами 102" coordsize="18098,4340" path="m722,0l17374,0c17773,0,18097,324,18097,723l18097,4339l18097,4339l0,4339l0,4339l0,723c0,324,324,0,722,0e" fillcolor="#d9d65a" stroked="f" o:allowincell="f" style="position:absolute;left:-218;top:280;width:10258;height:2459;mso-wrap-style:none;v-text-anchor:middle">
                  <v:fill o:detectmouseclick="t" type="solid" color2="#2629a5"/>
                  <v:stroke color="#3465a4" joinstyle="round" endcap="flat"/>
                  <v:textbox>
                    <w:txbxContent>
                      <w:p>
                        <w:pPr>
                          <w:pStyle w:val="ConsPlusNormal"/>
                          <w:shd w:val="clear" w:color="auto" w:fill="FFFFFF" w:themeFill="background1"/>
                          <w:ind w:firstLine="540"/>
                          <w:jc w:val="center"/>
                          <w:rPr>
                            <w:b w:val="false"/>
                          </w:rPr>
                        </w:pPr>
                        <w:r>
                          <w:rPr>
                            <w:b w:val="false"/>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pStyle w:val="Style35"/>
                          <w:spacing w:before="0" w:after="200"/>
                          <w:jc w:val="center"/>
                          <w:rPr>
                            <w:rFonts w:ascii="Times New Roman" w:hAnsi="Times New Roman" w:cs="Times New Roman"/>
                            <w:sz w:val="28"/>
                            <w:szCs w:val="28"/>
                          </w:rPr>
                        </w:pPr>
                        <w:r>
                          <w:rPr/>
                        </w:r>
                      </w:p>
                    </w:txbxContent>
                  </v:textbox>
                  <w10:wrap type="none"/>
                </v:shape>
                <v:shape id="shape_0" stroked="f" o:allowincell="f" style="position:absolute;left:-218;top:280;width:10258;height:2459;mso-wrap-style:square;v-text-anchor:middle-center;rotation:360" type="_x0000_t202">
                  <v:fill o:detectmouseclick="t" on="false"/>
                  <v:textbox>
                    <w:txbxContent>
                      <w:p>
                        <w:pPr>
                          <w:pStyle w:val="ConsPlusNormal"/>
                          <w:shd w:val="clear" w:color="auto" w:fill="FFFFFF" w:themeFill="background1"/>
                          <w:ind w:firstLine="540"/>
                          <w:jc w:val="center"/>
                          <w:rPr>
                            <w:b w:val="false"/>
                          </w:rPr>
                        </w:pPr>
                        <w:r>
                          <w:rPr>
                            <w:b w:val="false"/>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pStyle w:val="Style35"/>
                          <w:spacing w:before="0" w:after="200"/>
                          <w:jc w:val="center"/>
                          <w:rPr>
                            <w:rFonts w:ascii="Times New Roman" w:hAnsi="Times New Roman" w:cs="Times New Roman"/>
                            <w:sz w:val="28"/>
                            <w:szCs w:val="28"/>
                          </w:rPr>
                        </w:pPr>
                        <w:r>
                          <w:rPr/>
                        </w:r>
                      </w:p>
                    </w:txbxContent>
                  </v:textbox>
                  <w10:wrap type="none"/>
                </v:shape>
              </v:group>
            </w:pict>
          </mc:Fallback>
        </mc:AlternateContent>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mc:AlternateContent>
          <mc:Choice Requires="wps">
            <w:drawing>
              <wp:anchor behindDoc="0" distT="0" distB="0" distL="114300" distR="114300" simplePos="0" locked="0" layoutInCell="0" allowOverlap="1" relativeHeight="81">
                <wp:simplePos x="0" y="0"/>
                <wp:positionH relativeFrom="column">
                  <wp:posOffset>394335</wp:posOffset>
                </wp:positionH>
                <wp:positionV relativeFrom="paragraph">
                  <wp:posOffset>66040</wp:posOffset>
                </wp:positionV>
                <wp:extent cx="1981200" cy="685800"/>
                <wp:effectExtent l="0" t="635" r="1270" b="86360"/>
                <wp:wrapNone/>
                <wp:docPr id="128" name="Скругленная прямоугольная выноска 106"/>
                <a:graphic xmlns:a="http://schemas.openxmlformats.org/drawingml/2006/main">
                  <a:graphicData uri="http://schemas.microsoft.com/office/word/2010/wordprocessingShape">
                    <wps:wsp>
                      <wps:cNvSpPr/>
                      <wps:spPr>
                        <a:xfrm>
                          <a:off x="0" y="0"/>
                          <a:ext cx="1981080" cy="685800"/>
                        </a:xfrm>
                        <a:prstGeom prst="wedgeRoundRectCallout">
                          <a:avLst>
                            <a:gd name="adj1" fmla="val -20833"/>
                            <a:gd name="adj2" fmla="val 62500"/>
                            <a:gd name="adj3" fmla="val 16667"/>
                          </a:avLst>
                        </a:prstGeom>
                        <a:solidFill>
                          <a:srgbClr val="9dc3e6"/>
                        </a:solidFill>
                        <a:ln w="0">
                          <a:noFill/>
                        </a:ln>
                      </wps:spPr>
                      <wps:style>
                        <a:lnRef idx="0"/>
                        <a:fillRef idx="0"/>
                        <a:effectRef idx="0"/>
                        <a:fontRef idx="minor"/>
                      </wps:style>
                      <wps:txbx>
                        <w:txbxContent>
                          <w:p>
                            <w:pPr>
                              <w:pStyle w:val="Style35"/>
                              <w:shd w:val="clear" w:color="auto" w:fill="FFFFFF" w:themeFill="background1"/>
                              <w:jc w:val="center"/>
                              <w:rPr>
                                <w:b/>
                                <w:color w:val="002060"/>
                              </w:rPr>
                            </w:pPr>
                            <w:r>
                              <w:rPr>
                                <w:rFonts w:cs="Times New Roman" w:ascii="Times New Roman" w:hAnsi="Times New Roman"/>
                                <w:b/>
                                <w:color w:val="002060"/>
                                <w:sz w:val="28"/>
                                <w:szCs w:val="28"/>
                              </w:rPr>
                              <w:t>Преступление</w:t>
                            </w:r>
                          </w:p>
                          <w:p>
                            <w:pPr>
                              <w:pStyle w:val="Style35"/>
                              <w:spacing w:before="0" w:after="200"/>
                              <w:jc w:val="center"/>
                              <w:rPr/>
                            </w:pPr>
                            <w:r>
                              <w:rPr/>
                            </w:r>
                          </w:p>
                        </w:txbxContent>
                      </wps:txbx>
                      <wps:bodyPr anchor="ctr">
                        <a:noAutofit/>
                      </wps:bodyPr>
                    </wps:wsp>
                  </a:graphicData>
                </a:graphic>
              </wp:anchor>
            </w:drawing>
          </mc:Choice>
          <mc:Fallback>
            <w:pict>
              <v:shape id="shape_0" ID="Скругленная прямоугольная выноска 106" fillcolor="#9dc3e6" stroked="f" o:allowincell="f" style="position:absolute;margin-left:31.05pt;margin-top:5.2pt;width:155.95pt;height:53.95pt;mso-wrap-style:none;v-text-anchor:middle" type="_x0000_t17">
                <v:fill o:detectmouseclick="t" type="solid" color2="#623c19"/>
                <v:stroke color="#3465a4" joinstyle="round" endcap="flat"/>
                <v:textbox>
                  <w:txbxContent>
                    <w:p>
                      <w:pPr>
                        <w:pStyle w:val="Style35"/>
                        <w:shd w:val="clear" w:color="auto" w:fill="FFFFFF" w:themeFill="background1"/>
                        <w:jc w:val="center"/>
                        <w:rPr>
                          <w:b/>
                          <w:color w:val="002060"/>
                        </w:rPr>
                      </w:pPr>
                      <w:r>
                        <w:rPr>
                          <w:rFonts w:cs="Times New Roman" w:ascii="Times New Roman" w:hAnsi="Times New Roman"/>
                          <w:b/>
                          <w:color w:val="002060"/>
                          <w:sz w:val="28"/>
                          <w:szCs w:val="28"/>
                        </w:rPr>
                        <w:t>Преступление</w:t>
                      </w:r>
                    </w:p>
                    <w:p>
                      <w:pPr>
                        <w:pStyle w:val="Style35"/>
                        <w:spacing w:before="0" w:after="200"/>
                        <w:jc w:val="center"/>
                        <w:rPr/>
                      </w:pPr>
                      <w:r>
                        <w:rPr/>
                      </w:r>
                    </w:p>
                  </w:txbxContent>
                </v:textbox>
                <w10:wrap type="none"/>
              </v:shape>
            </w:pict>
          </mc:Fallback>
        </mc:AlternateContent>
        <mc:AlternateContent>
          <mc:Choice Requires="wps">
            <w:drawing>
              <wp:anchor behindDoc="0" distT="0" distB="0" distL="114300" distR="114300" simplePos="0" locked="0" layoutInCell="0" allowOverlap="1" relativeHeight="99">
                <wp:simplePos x="0" y="0"/>
                <wp:positionH relativeFrom="column">
                  <wp:posOffset>4185285</wp:posOffset>
                </wp:positionH>
                <wp:positionV relativeFrom="paragraph">
                  <wp:posOffset>56515</wp:posOffset>
                </wp:positionV>
                <wp:extent cx="1981200" cy="619125"/>
                <wp:effectExtent l="0" t="635" r="635" b="77470"/>
                <wp:wrapNone/>
                <wp:docPr id="130" name="Скругленная прямоугольная выноска 108"/>
                <a:graphic xmlns:a="http://schemas.openxmlformats.org/drawingml/2006/main">
                  <a:graphicData uri="http://schemas.microsoft.com/office/word/2010/wordprocessingShape">
                    <wps:wsp>
                      <wps:cNvSpPr/>
                      <wps:spPr>
                        <a:xfrm>
                          <a:off x="0" y="0"/>
                          <a:ext cx="1981080" cy="619200"/>
                        </a:xfrm>
                        <a:prstGeom prst="wedgeRoundRectCallout">
                          <a:avLst>
                            <a:gd name="adj1" fmla="val -20833"/>
                            <a:gd name="adj2" fmla="val 62500"/>
                            <a:gd name="adj3" fmla="val 16667"/>
                          </a:avLst>
                        </a:prstGeom>
                        <a:solidFill>
                          <a:srgbClr val="9dc3e6"/>
                        </a:solidFill>
                        <a:ln w="0">
                          <a:noFill/>
                        </a:ln>
                      </wps:spPr>
                      <wps:style>
                        <a:lnRef idx="0"/>
                        <a:fillRef idx="0"/>
                        <a:effectRef idx="0"/>
                        <a:fontRef idx="minor"/>
                      </wps:style>
                      <wps:txbx>
                        <w:txbxContent>
                          <w:p>
                            <w:pPr>
                              <w:pStyle w:val="Style35"/>
                              <w:shd w:val="clear" w:color="auto" w:fill="FFFFFF" w:themeFill="background1"/>
                              <w:jc w:val="center"/>
                              <w:rPr>
                                <w:b/>
                                <w:color w:val="002060"/>
                              </w:rPr>
                            </w:pPr>
                            <w:r>
                              <w:rPr>
                                <w:rFonts w:cs="Times New Roman" w:ascii="Times New Roman" w:hAnsi="Times New Roman"/>
                                <w:b/>
                                <w:color w:val="002060"/>
                                <w:sz w:val="28"/>
                                <w:szCs w:val="28"/>
                              </w:rPr>
                              <w:t>Наказание</w:t>
                            </w:r>
                          </w:p>
                          <w:p>
                            <w:pPr>
                              <w:pStyle w:val="Style35"/>
                              <w:spacing w:before="0" w:after="200"/>
                              <w:jc w:val="center"/>
                              <w:rPr/>
                            </w:pPr>
                            <w:r>
                              <w:rPr/>
                            </w:r>
                          </w:p>
                        </w:txbxContent>
                      </wps:txbx>
                      <wps:bodyPr anchor="ctr">
                        <a:noAutofit/>
                      </wps:bodyPr>
                    </wps:wsp>
                  </a:graphicData>
                </a:graphic>
              </wp:anchor>
            </w:drawing>
          </mc:Choice>
          <mc:Fallback>
            <w:pict>
              <v:shape id="shape_0" ID="Скругленная прямоугольная выноска 108" fillcolor="#9dc3e6" stroked="f" o:allowincell="f" style="position:absolute;margin-left:329.55pt;margin-top:4.45pt;width:155.95pt;height:48.7pt;mso-wrap-style:none;v-text-anchor:middle" type="_x0000_t17">
                <v:fill o:detectmouseclick="t" type="solid" color2="#623c19"/>
                <v:stroke color="#3465a4" joinstyle="round" endcap="flat"/>
                <v:textbox>
                  <w:txbxContent>
                    <w:p>
                      <w:pPr>
                        <w:pStyle w:val="Style35"/>
                        <w:shd w:val="clear" w:color="auto" w:fill="FFFFFF" w:themeFill="background1"/>
                        <w:jc w:val="center"/>
                        <w:rPr>
                          <w:b/>
                          <w:color w:val="002060"/>
                        </w:rPr>
                      </w:pPr>
                      <w:r>
                        <w:rPr>
                          <w:rFonts w:cs="Times New Roman" w:ascii="Times New Roman" w:hAnsi="Times New Roman"/>
                          <w:b/>
                          <w:color w:val="002060"/>
                          <w:sz w:val="28"/>
                          <w:szCs w:val="28"/>
                        </w:rPr>
                        <w:t>Наказание</w:t>
                      </w:r>
                    </w:p>
                    <w:p>
                      <w:pPr>
                        <w:pStyle w:val="Style35"/>
                        <w:spacing w:before="0" w:after="200"/>
                        <w:jc w:val="center"/>
                        <w:rPr/>
                      </w:pPr>
                      <w:r>
                        <w:rPr/>
                      </w:r>
                    </w:p>
                  </w:txbxContent>
                </v:textbox>
                <w10:wrap type="none"/>
              </v:shape>
            </w:pict>
          </mc:Fallback>
        </mc:AlternateContent>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mc:AlternateContent>
          <mc:Choice Requires="wps">
            <w:drawing>
              <wp:anchor behindDoc="0" distT="0" distB="0" distL="114300" distR="114300" simplePos="0" locked="0" layoutInCell="0" allowOverlap="1" relativeHeight="177">
                <wp:simplePos x="0" y="0"/>
                <wp:positionH relativeFrom="column">
                  <wp:posOffset>60960</wp:posOffset>
                </wp:positionH>
                <wp:positionV relativeFrom="paragraph">
                  <wp:posOffset>139700</wp:posOffset>
                </wp:positionV>
                <wp:extent cx="2905125" cy="5610225"/>
                <wp:effectExtent l="15240" t="15240" r="27305" b="80010"/>
                <wp:wrapNone/>
                <wp:docPr id="132" name="Загнутый угол 107"/>
                <a:graphic xmlns:a="http://schemas.openxmlformats.org/drawingml/2006/main">
                  <a:graphicData uri="http://schemas.microsoft.com/office/word/2010/wordprocessingShape">
                    <wps:wsp>
                      <wps:cNvSpPr/>
                      <wps:spPr>
                        <a:xfrm>
                          <a:off x="0" y="0"/>
                          <a:ext cx="2905200" cy="5610240"/>
                        </a:xfrm>
                        <a:prstGeom prst="foldedCorner">
                          <a:avLst>
                            <a:gd name="adj" fmla="val 16666"/>
                          </a:avLst>
                        </a:prstGeom>
                        <a:solidFill>
                          <a:srgbClr val="ccc0d9"/>
                        </a:solidFill>
                        <a:ln w="28440">
                          <a:solidFill>
                            <a:srgbClr val="c0504d"/>
                          </a:solidFill>
                          <a:miter/>
                        </a:ln>
                      </wps:spPr>
                      <wps:style>
                        <a:lnRef idx="0"/>
                        <a:fillRef idx="0"/>
                        <a:effectRef idx="0"/>
                        <a:fontRef idx="minor"/>
                      </wps:style>
                      <wps:txbx>
                        <w:txbxContent>
                          <w:p>
                            <w:pPr>
                              <w:pStyle w:val="Style35"/>
                              <w:shd w:val="clear" w:color="auto" w:fill="FFFFFF" w:themeFill="background1"/>
                              <w:spacing w:lineRule="auto" w:line="240" w:before="0" w:after="0"/>
                              <w:ind w:firstLine="540"/>
                              <w:jc w:val="center"/>
                              <w:rPr>
                                <w:rFonts w:ascii="Times New Roman" w:hAnsi="Times New Roman" w:cs="Times New Roman"/>
                                <w:b/>
                                <w:bCs/>
                                <w:sz w:val="28"/>
                                <w:szCs w:val="28"/>
                                <w:u w:val="single"/>
                              </w:rPr>
                            </w:pPr>
                            <w:r>
                              <w:rPr>
                                <w:rFonts w:cs="Times New Roman" w:ascii="Times New Roman" w:hAnsi="Times New Roman"/>
                                <w:b/>
                                <w:bCs/>
                                <w:sz w:val="28"/>
                                <w:szCs w:val="28"/>
                                <w:u w:val="single"/>
                              </w:rPr>
                              <w:t xml:space="preserve">Деяния, предусмотренные </w:t>
                            </w:r>
                            <w:hyperlink r:id="rId52">
                              <w:r>
                                <w:rPr>
                                  <w:rFonts w:cs="Times New Roman" w:ascii="Times New Roman" w:hAnsi="Times New Roman"/>
                                  <w:b/>
                                  <w:bCs/>
                                  <w:sz w:val="28"/>
                                  <w:szCs w:val="28"/>
                                  <w:u w:val="single"/>
                                </w:rPr>
                                <w:t>частями первой</w:t>
                              </w:r>
                            </w:hyperlink>
                            <w:r>
                              <w:rPr>
                                <w:rFonts w:cs="Times New Roman" w:ascii="Times New Roman" w:hAnsi="Times New Roman"/>
                                <w:b/>
                                <w:bCs/>
                                <w:sz w:val="28"/>
                                <w:szCs w:val="28"/>
                                <w:u w:val="single"/>
                              </w:rPr>
                              <w:t xml:space="preserve"> - </w:t>
                            </w:r>
                            <w:hyperlink r:id="rId53">
                              <w:r>
                                <w:rPr>
                                  <w:rFonts w:cs="Times New Roman" w:ascii="Times New Roman" w:hAnsi="Times New Roman"/>
                                  <w:b/>
                                  <w:bCs/>
                                  <w:sz w:val="28"/>
                                  <w:szCs w:val="28"/>
                                  <w:u w:val="single"/>
                                </w:rPr>
                                <w:t>третьей</w:t>
                              </w:r>
                            </w:hyperlink>
                            <w:r>
                              <w:rPr>
                                <w:rFonts w:cs="Times New Roman" w:ascii="Times New Roman" w:hAnsi="Times New Roman"/>
                                <w:b/>
                                <w:bCs/>
                                <w:sz w:val="28"/>
                                <w:szCs w:val="28"/>
                                <w:u w:val="single"/>
                              </w:rPr>
                              <w:t xml:space="preserve"> статьи</w:t>
                            </w:r>
                          </w:p>
                          <w:p>
                            <w:pPr>
                              <w:pStyle w:val="Style35"/>
                              <w:shd w:val="clear" w:color="auto" w:fill="FFFFFF" w:themeFill="background1"/>
                              <w:spacing w:lineRule="auto" w:line="240" w:before="0" w:after="0"/>
                              <w:ind w:firstLine="540"/>
                              <w:jc w:val="center"/>
                              <w:rPr>
                                <w:rFonts w:ascii="Times New Roman" w:hAnsi="Times New Roman" w:cs="Times New Roman"/>
                                <w:b/>
                                <w:bCs/>
                                <w:sz w:val="28"/>
                                <w:szCs w:val="28"/>
                                <w:u w:val="single"/>
                              </w:rPr>
                            </w:pPr>
                            <w:r>
                              <w:rPr>
                                <w:rFonts w:cs="Times New Roman" w:ascii="Times New Roman" w:hAnsi="Times New Roman"/>
                                <w:b/>
                                <w:bCs/>
                                <w:sz w:val="28"/>
                                <w:szCs w:val="28"/>
                                <w:u w:val="single"/>
                              </w:rPr>
                              <w:t>291 УК РФ, если они совершены:</w:t>
                            </w:r>
                          </w:p>
                          <w:p>
                            <w:pPr>
                              <w:pStyle w:val="Style35"/>
                              <w:shd w:val="clear" w:color="auto" w:fill="FFFFFF" w:themeFill="background1"/>
                              <w:spacing w:lineRule="auto" w:line="240" w:before="0" w:after="0"/>
                              <w:ind w:firstLine="540"/>
                              <w:jc w:val="center"/>
                              <w:rPr>
                                <w:rFonts w:ascii="Times New Roman" w:hAnsi="Times New Roman" w:cs="Times New Roman"/>
                                <w:b/>
                                <w:bCs/>
                                <w:sz w:val="28"/>
                                <w:szCs w:val="28"/>
                                <w:u w:val="single"/>
                              </w:rPr>
                            </w:pPr>
                            <w:r>
                              <w:rPr>
                                <w:rFonts w:cs="Times New Roman" w:ascii="Times New Roman" w:hAnsi="Times New Roman"/>
                                <w:b/>
                                <w:bCs/>
                                <w:sz w:val="28"/>
                                <w:szCs w:val="28"/>
                                <w:u w:val="single"/>
                              </w:rPr>
                              <w:t>а) группой лиц по предварительному сговору или организованной группой;</w:t>
                            </w:r>
                          </w:p>
                          <w:p>
                            <w:pPr>
                              <w:pStyle w:val="Style35"/>
                              <w:shd w:val="clear" w:color="auto" w:fill="FFFFFF" w:themeFill="background1"/>
                              <w:spacing w:lineRule="auto" w:line="240" w:before="0" w:after="0"/>
                              <w:ind w:firstLine="540"/>
                              <w:jc w:val="center"/>
                              <w:rPr>
                                <w:rFonts w:ascii="Times New Roman" w:hAnsi="Times New Roman" w:cs="Times New Roman"/>
                                <w:b/>
                                <w:bCs/>
                                <w:sz w:val="28"/>
                                <w:szCs w:val="28"/>
                                <w:u w:val="single"/>
                              </w:rPr>
                            </w:pPr>
                            <w:r>
                              <w:rPr>
                                <w:rFonts w:cs="Times New Roman" w:ascii="Times New Roman" w:hAnsi="Times New Roman"/>
                                <w:b/>
                                <w:bCs/>
                                <w:sz w:val="28"/>
                                <w:szCs w:val="28"/>
                                <w:u w:val="single"/>
                              </w:rPr>
                              <w:t>б) в крупном размере</w:t>
                            </w:r>
                          </w:p>
                          <w:p>
                            <w:pPr>
                              <w:pStyle w:val="ConsPlusNormal"/>
                              <w:jc w:val="center"/>
                              <w:rPr>
                                <w:b w:val="false"/>
                              </w:rPr>
                            </w:pPr>
                            <w:r>
                              <w:rPr/>
                            </w:r>
                          </w:p>
                        </w:txbxContent>
                      </wps:txbx>
                      <wps:bodyPr anchor="ctr">
                        <a:noAutofit/>
                      </wps:bodyPr>
                    </wps:wsp>
                  </a:graphicData>
                </a:graphic>
              </wp:anchor>
            </w:drawing>
          </mc:Choice>
          <mc:Fallback>
            <w:pict>
              <v:shape id="shape_0" ID="Загнутый угол 107" fillcolor="#ccc0d9" stroked="t" o:allowincell="f" style="position:absolute;margin-left:4.8pt;margin-top:11pt;width:228.7pt;height:441.7pt;mso-wrap-style:none;v-text-anchor:middle" type="_x0000_t65">
                <v:fill o:detectmouseclick="t" type="solid" color2="#333f26"/>
                <v:stroke color="#c0504d" weight="28440" joinstyle="miter" endcap="flat"/>
                <v:textbox>
                  <w:txbxContent>
                    <w:p>
                      <w:pPr>
                        <w:pStyle w:val="Style35"/>
                        <w:shd w:val="clear" w:color="auto" w:fill="FFFFFF" w:themeFill="background1"/>
                        <w:spacing w:lineRule="auto" w:line="240" w:before="0" w:after="0"/>
                        <w:ind w:firstLine="540"/>
                        <w:jc w:val="center"/>
                        <w:rPr>
                          <w:rFonts w:ascii="Times New Roman" w:hAnsi="Times New Roman" w:cs="Times New Roman"/>
                          <w:b/>
                          <w:bCs/>
                          <w:sz w:val="28"/>
                          <w:szCs w:val="28"/>
                          <w:u w:val="single"/>
                        </w:rPr>
                      </w:pPr>
                      <w:r>
                        <w:rPr>
                          <w:rFonts w:cs="Times New Roman" w:ascii="Times New Roman" w:hAnsi="Times New Roman"/>
                          <w:b/>
                          <w:bCs/>
                          <w:sz w:val="28"/>
                          <w:szCs w:val="28"/>
                          <w:u w:val="single"/>
                        </w:rPr>
                        <w:t xml:space="preserve">Деяния, предусмотренные </w:t>
                      </w:r>
                      <w:hyperlink r:id="rId54">
                        <w:r>
                          <w:rPr>
                            <w:rFonts w:cs="Times New Roman" w:ascii="Times New Roman" w:hAnsi="Times New Roman"/>
                            <w:b/>
                            <w:bCs/>
                            <w:sz w:val="28"/>
                            <w:szCs w:val="28"/>
                            <w:u w:val="single"/>
                          </w:rPr>
                          <w:t>частями первой</w:t>
                        </w:r>
                      </w:hyperlink>
                      <w:r>
                        <w:rPr>
                          <w:rFonts w:cs="Times New Roman" w:ascii="Times New Roman" w:hAnsi="Times New Roman"/>
                          <w:b/>
                          <w:bCs/>
                          <w:sz w:val="28"/>
                          <w:szCs w:val="28"/>
                          <w:u w:val="single"/>
                        </w:rPr>
                        <w:t xml:space="preserve"> - </w:t>
                      </w:r>
                      <w:hyperlink r:id="rId55">
                        <w:r>
                          <w:rPr>
                            <w:rFonts w:cs="Times New Roman" w:ascii="Times New Roman" w:hAnsi="Times New Roman"/>
                            <w:b/>
                            <w:bCs/>
                            <w:sz w:val="28"/>
                            <w:szCs w:val="28"/>
                            <w:u w:val="single"/>
                          </w:rPr>
                          <w:t>третьей</w:t>
                        </w:r>
                      </w:hyperlink>
                      <w:r>
                        <w:rPr>
                          <w:rFonts w:cs="Times New Roman" w:ascii="Times New Roman" w:hAnsi="Times New Roman"/>
                          <w:b/>
                          <w:bCs/>
                          <w:sz w:val="28"/>
                          <w:szCs w:val="28"/>
                          <w:u w:val="single"/>
                        </w:rPr>
                        <w:t xml:space="preserve"> статьи</w:t>
                      </w:r>
                    </w:p>
                    <w:p>
                      <w:pPr>
                        <w:pStyle w:val="Style35"/>
                        <w:shd w:val="clear" w:color="auto" w:fill="FFFFFF" w:themeFill="background1"/>
                        <w:spacing w:lineRule="auto" w:line="240" w:before="0" w:after="0"/>
                        <w:ind w:firstLine="540"/>
                        <w:jc w:val="center"/>
                        <w:rPr>
                          <w:rFonts w:ascii="Times New Roman" w:hAnsi="Times New Roman" w:cs="Times New Roman"/>
                          <w:b/>
                          <w:bCs/>
                          <w:sz w:val="28"/>
                          <w:szCs w:val="28"/>
                          <w:u w:val="single"/>
                        </w:rPr>
                      </w:pPr>
                      <w:r>
                        <w:rPr>
                          <w:rFonts w:cs="Times New Roman" w:ascii="Times New Roman" w:hAnsi="Times New Roman"/>
                          <w:b/>
                          <w:bCs/>
                          <w:sz w:val="28"/>
                          <w:szCs w:val="28"/>
                          <w:u w:val="single"/>
                        </w:rPr>
                        <w:t>291 УК РФ, если они совершены:</w:t>
                      </w:r>
                    </w:p>
                    <w:p>
                      <w:pPr>
                        <w:pStyle w:val="Style35"/>
                        <w:shd w:val="clear" w:color="auto" w:fill="FFFFFF" w:themeFill="background1"/>
                        <w:spacing w:lineRule="auto" w:line="240" w:before="0" w:after="0"/>
                        <w:ind w:firstLine="540"/>
                        <w:jc w:val="center"/>
                        <w:rPr>
                          <w:rFonts w:ascii="Times New Roman" w:hAnsi="Times New Roman" w:cs="Times New Roman"/>
                          <w:b/>
                          <w:bCs/>
                          <w:sz w:val="28"/>
                          <w:szCs w:val="28"/>
                          <w:u w:val="single"/>
                        </w:rPr>
                      </w:pPr>
                      <w:r>
                        <w:rPr>
                          <w:rFonts w:cs="Times New Roman" w:ascii="Times New Roman" w:hAnsi="Times New Roman"/>
                          <w:b/>
                          <w:bCs/>
                          <w:sz w:val="28"/>
                          <w:szCs w:val="28"/>
                          <w:u w:val="single"/>
                        </w:rPr>
                        <w:t>а) группой лиц по предварительному сговору или организованной группой;</w:t>
                      </w:r>
                    </w:p>
                    <w:p>
                      <w:pPr>
                        <w:pStyle w:val="Style35"/>
                        <w:shd w:val="clear" w:color="auto" w:fill="FFFFFF" w:themeFill="background1"/>
                        <w:spacing w:lineRule="auto" w:line="240" w:before="0" w:after="0"/>
                        <w:ind w:firstLine="540"/>
                        <w:jc w:val="center"/>
                        <w:rPr>
                          <w:rFonts w:ascii="Times New Roman" w:hAnsi="Times New Roman" w:cs="Times New Roman"/>
                          <w:b/>
                          <w:bCs/>
                          <w:sz w:val="28"/>
                          <w:szCs w:val="28"/>
                          <w:u w:val="single"/>
                        </w:rPr>
                      </w:pPr>
                      <w:r>
                        <w:rPr>
                          <w:rFonts w:cs="Times New Roman" w:ascii="Times New Roman" w:hAnsi="Times New Roman"/>
                          <w:b/>
                          <w:bCs/>
                          <w:sz w:val="28"/>
                          <w:szCs w:val="28"/>
                          <w:u w:val="single"/>
                        </w:rPr>
                        <w:t>б) в крупном размере</w:t>
                      </w:r>
                    </w:p>
                    <w:p>
                      <w:pPr>
                        <w:pStyle w:val="ConsPlusNormal"/>
                        <w:jc w:val="center"/>
                        <w:rPr>
                          <w:b w:val="false"/>
                        </w:rPr>
                      </w:pPr>
                      <w:r>
                        <w:rPr/>
                      </w:r>
                    </w:p>
                  </w:txbxContent>
                </v:textbox>
                <w10:wrap type="none"/>
              </v:shape>
            </w:pict>
          </mc:Fallback>
        </mc:AlternateContent>
        <mc:AlternateContent>
          <mc:Choice Requires="wps">
            <w:drawing>
              <wp:anchor behindDoc="0" distT="0" distB="0" distL="114300" distR="114300" simplePos="0" locked="0" layoutInCell="0" allowOverlap="1" relativeHeight="179">
                <wp:simplePos x="0" y="0"/>
                <wp:positionH relativeFrom="column">
                  <wp:posOffset>3985260</wp:posOffset>
                </wp:positionH>
                <wp:positionV relativeFrom="paragraph">
                  <wp:posOffset>63500</wp:posOffset>
                </wp:positionV>
                <wp:extent cx="2409825" cy="4791075"/>
                <wp:effectExtent l="635" t="635" r="0" b="635"/>
                <wp:wrapNone/>
                <wp:docPr id="134" name="Прямоугольник с двумя скругленными соседними углами 109"/>
                <a:graphic xmlns:a="http://schemas.openxmlformats.org/drawingml/2006/main">
                  <a:graphicData uri="http://schemas.microsoft.com/office/word/2010/wordprocessingShape">
                    <wps:wsp>
                      <wps:cNvSpPr/>
                      <wps:spPr>
                        <a:xfrm>
                          <a:off x="0" y="0"/>
                          <a:ext cx="2409840" cy="4791240"/>
                        </a:xfrm>
                        <a:custGeom>
                          <a:avLst/>
                          <a:gdLst/>
                          <a:ahLst/>
                          <a:rect l="0" t="0" r="r" b="b"/>
                          <a:pathLst>
                            <a:path w="6694" h="13309">
                              <a:moveTo>
                                <a:pt x="1116" y="0"/>
                              </a:moveTo>
                              <a:lnTo>
                                <a:pt x="5578" y="0"/>
                              </a:lnTo>
                              <a:cubicBezTo>
                                <a:pt x="6194" y="0"/>
                                <a:pt x="6694" y="500"/>
                                <a:pt x="6694" y="1116"/>
                              </a:cubicBezTo>
                              <a:lnTo>
                                <a:pt x="6694" y="13309"/>
                              </a:lnTo>
                              <a:lnTo>
                                <a:pt x="6694" y="13309"/>
                              </a:lnTo>
                              <a:lnTo>
                                <a:pt x="0" y="13309"/>
                              </a:lnTo>
                              <a:lnTo>
                                <a:pt x="0" y="13309"/>
                              </a:lnTo>
                              <a:lnTo>
                                <a:pt x="0" y="1116"/>
                              </a:lnTo>
                              <a:cubicBezTo>
                                <a:pt x="0" y="500"/>
                                <a:pt x="500" y="0"/>
                                <a:pt x="1116" y="0"/>
                              </a:cubicBezTo>
                              <a:close/>
                            </a:path>
                          </a:pathLst>
                        </a:custGeom>
                        <a:solidFill>
                          <a:srgbClr val="d9d65a"/>
                        </a:solidFill>
                        <a:ln w="0">
                          <a:noFill/>
                        </a:ln>
                      </wps:spPr>
                      <wps:txbx>
                        <w:txbxContent>
                          <w:p>
                            <w:pPr>
                              <w:pStyle w:val="ConsPlusNormal"/>
                              <w:shd w:val="clear" w:color="auto" w:fill="FFFFFF" w:themeFill="background1"/>
                              <w:ind w:firstLine="540"/>
                              <w:jc w:val="center"/>
                              <w:rPr>
                                <w:b w:val="false"/>
                              </w:rPr>
                            </w:pPr>
                            <w:r>
                              <w:rPr>
                                <w:b w:val="false"/>
                              </w:rPr>
                              <w:t>штраф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p>
                          <w:p>
                            <w:pPr>
                              <w:pStyle w:val="Style35"/>
                              <w:spacing w:before="0" w:after="200"/>
                              <w:jc w:val="center"/>
                              <w:rPr>
                                <w:rFonts w:ascii="Times New Roman" w:hAnsi="Times New Roman" w:cs="Times New Roman"/>
                                <w:sz w:val="28"/>
                                <w:szCs w:val="28"/>
                              </w:rPr>
                            </w:pPr>
                            <w:r>
                              <w:rPr/>
                            </w:r>
                          </w:p>
                        </w:txbxContent>
                      </wps:txbx>
                      <wps:bodyPr anchor="ctr" anchorCtr="1">
                        <a:noAutofit/>
                      </wps:bodyPr>
                    </wps:wsp>
                  </a:graphicData>
                </a:graphic>
              </wp:anchor>
            </w:drawing>
          </mc:Choice>
          <mc:Fallback>
            <w:pict>
              <v:group id="shape_0" style="position:absolute;margin-left:313.8pt;margin-top:5pt;width:189.7pt;height:377.2pt" coordorigin="6276,100" coordsize="3794,7544">
                <v:shape id="shape_0" ID="Прямоугольник с двумя скругленными соседними углами 109" coordsize="6695,13310" path="m1116,0l5578,0c6194,0,6694,500,6694,1116l6694,13309l6694,13309l0,13309l0,13309l0,1116c0,500,500,0,1116,0e" fillcolor="#d9d65a" stroked="f" o:allowincell="f" style="position:absolute;left:6276;top:100;width:3794;height:7544;mso-wrap-style:none;v-text-anchor:middle">
                  <v:fill o:detectmouseclick="t" type="solid" color2="#2629a5"/>
                  <v:stroke color="#3465a4" joinstyle="round" endcap="flat"/>
                  <v:textbox>
                    <w:txbxContent>
                      <w:p>
                        <w:pPr>
                          <w:pStyle w:val="ConsPlusNormal"/>
                          <w:shd w:val="clear" w:color="auto" w:fill="FFFFFF" w:themeFill="background1"/>
                          <w:ind w:firstLine="540"/>
                          <w:jc w:val="center"/>
                          <w:rPr>
                            <w:b w:val="false"/>
                          </w:rPr>
                        </w:pPr>
                        <w:r>
                          <w:rPr>
                            <w:b w:val="false"/>
                          </w:rPr>
                          <w:t>штраф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p>
                      <w:p>
                        <w:pPr>
                          <w:pStyle w:val="Style35"/>
                          <w:spacing w:before="0" w:after="200"/>
                          <w:jc w:val="center"/>
                          <w:rPr>
                            <w:rFonts w:ascii="Times New Roman" w:hAnsi="Times New Roman" w:cs="Times New Roman"/>
                            <w:sz w:val="28"/>
                            <w:szCs w:val="28"/>
                          </w:rPr>
                        </w:pPr>
                        <w:r>
                          <w:rPr/>
                        </w:r>
                      </w:p>
                    </w:txbxContent>
                  </v:textbox>
                  <w10:wrap type="none"/>
                </v:shape>
                <v:shape id="shape_0" stroked="f" o:allowincell="f" style="position:absolute;left:6276;top:100;width:3794;height:7544;mso-wrap-style:square;v-text-anchor:middle-center;rotation:360" type="_x0000_t202">
                  <v:fill o:detectmouseclick="t" on="false"/>
                  <v:textbox>
                    <w:txbxContent>
                      <w:p>
                        <w:pPr>
                          <w:pStyle w:val="ConsPlusNormal"/>
                          <w:shd w:val="clear" w:color="auto" w:fill="FFFFFF" w:themeFill="background1"/>
                          <w:ind w:firstLine="540"/>
                          <w:jc w:val="center"/>
                          <w:rPr>
                            <w:b w:val="false"/>
                          </w:rPr>
                        </w:pPr>
                        <w:r>
                          <w:rPr>
                            <w:b w:val="false"/>
                          </w:rPr>
                          <w:t>штраф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p>
                      <w:p>
                        <w:pPr>
                          <w:pStyle w:val="Style35"/>
                          <w:spacing w:before="0" w:after="200"/>
                          <w:jc w:val="center"/>
                          <w:rPr>
                            <w:rFonts w:ascii="Times New Roman" w:hAnsi="Times New Roman" w:cs="Times New Roman"/>
                            <w:sz w:val="28"/>
                            <w:szCs w:val="28"/>
                          </w:rPr>
                        </w:pPr>
                        <w:r>
                          <w:rPr/>
                        </w:r>
                      </w:p>
                    </w:txbxContent>
                  </v:textbox>
                  <w10:wrap type="none"/>
                </v:shape>
              </v:group>
            </w:pict>
          </mc:Fallback>
        </mc:AlternateContent>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tabs>
          <w:tab w:val="clear" w:pos="708"/>
          <w:tab w:val="left" w:pos="7875" w:leader="none"/>
        </w:tabs>
        <w:ind w:firstLine="709"/>
        <w:jc w:val="both"/>
        <w:rPr>
          <w:b w:val="false"/>
          <w:i/>
          <w:i/>
        </w:rPr>
      </w:pPr>
      <w:r>
        <w:rPr/>
        <w:tab/>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mc:AlternateContent>
          <mc:Choice Requires="wps">
            <w:drawing>
              <wp:anchor behindDoc="0" distT="0" distB="0" distL="114300" distR="114300" simplePos="0" locked="0" layoutInCell="0" allowOverlap="1" relativeHeight="183">
                <wp:simplePos x="0" y="0"/>
                <wp:positionH relativeFrom="column">
                  <wp:posOffset>3051810</wp:posOffset>
                </wp:positionH>
                <wp:positionV relativeFrom="paragraph">
                  <wp:posOffset>48895</wp:posOffset>
                </wp:positionV>
                <wp:extent cx="876300" cy="447675"/>
                <wp:effectExtent l="0" t="635" r="635" b="635"/>
                <wp:wrapNone/>
                <wp:docPr id="136" name="Стрелка вправо с вырезом 111"/>
                <a:graphic xmlns:a="http://schemas.openxmlformats.org/drawingml/2006/main">
                  <a:graphicData uri="http://schemas.microsoft.com/office/word/2010/wordprocessingShape">
                    <wps:wsp>
                      <wps:cNvSpPr/>
                      <wps:spPr>
                        <a:xfrm>
                          <a:off x="0" y="0"/>
                          <a:ext cx="876240" cy="447840"/>
                        </a:xfrm>
                        <a:custGeom>
                          <a:avLst/>
                          <a:gdLst>
                            <a:gd name="textAreaLeft" fmla="*/ 63360 w 496800"/>
                            <a:gd name="textAreaRight" fmla="*/ 433440 w 496800"/>
                            <a:gd name="textAreaTop" fmla="*/ 63360 h 253800"/>
                            <a:gd name="textAreaBottom" fmla="*/ 190440 h 253800"/>
                          </a:gdLst>
                          <a:ahLst/>
                          <a:rect l="textAreaLeft" t="textAreaTop" r="textAreaRight" b="textAreaBottom"/>
                          <a:pathLst>
                            <a:path w="21600" h="21600">
                              <a:moveTo>
                                <a:pt x="0" y="5400"/>
                              </a:moveTo>
                              <a:lnTo>
                                <a:pt x="16083" y="5400"/>
                              </a:lnTo>
                              <a:lnTo>
                                <a:pt x="16083" y="0"/>
                              </a:lnTo>
                              <a:lnTo>
                                <a:pt x="21600" y="10800"/>
                              </a:lnTo>
                              <a:lnTo>
                                <a:pt x="16083" y="21600"/>
                              </a:lnTo>
                              <a:lnTo>
                                <a:pt x="16083" y="16200"/>
                              </a:lnTo>
                              <a:lnTo>
                                <a:pt x="0" y="16200"/>
                              </a:lnTo>
                              <a:lnTo>
                                <a:pt x="2759" y="10800"/>
                              </a:lnTo>
                              <a:lnTo>
                                <a:pt x="0" y="5400"/>
                              </a:lnTo>
                              <a:close/>
                            </a:path>
                          </a:pathLst>
                        </a:custGeom>
                        <a:solidFill>
                          <a:srgbClr val="b4c7e7"/>
                        </a:solidFill>
                        <a:ln w="0">
                          <a:noFill/>
                        </a:ln>
                      </wps:spPr>
                      <wps:style>
                        <a:lnRef idx="0"/>
                        <a:fillRef idx="0"/>
                        <a:effectRef idx="0"/>
                        <a:fontRef idx="minor"/>
                      </wps:style>
                      <wps:bodyPr/>
                    </wps:wsp>
                  </a:graphicData>
                </a:graphic>
              </wp:anchor>
            </w:drawing>
          </mc:Choice>
          <mc:Fallback>
            <w:pict>
              <v:shape id="shape_0" ID="Стрелка вправо с вырезом 111" fillcolor="#b4c7e7" stroked="f" o:allowincell="f" style="position:absolute;margin-left:240.3pt;margin-top:3.85pt;width:68.95pt;height:35.2pt;mso-wrap-style:none;v-text-anchor:middle" type="_x0000_t94">
                <v:fill o:detectmouseclick="t" type="solid" color2="#4b3818"/>
                <v:stroke color="#3465a4" joinstyle="round" endcap="flat"/>
                <w10:wrap type="none"/>
              </v:shape>
            </w:pict>
          </mc:Fallback>
        </mc:AlternateContent>
      </w:r>
    </w:p>
    <w:p>
      <w:pPr>
        <w:pStyle w:val="ConsPlusNormal"/>
        <w:ind w:firstLine="709"/>
        <w:jc w:val="both"/>
        <w:rPr>
          <w:rFonts w:ascii="Times New Roman" w:hAnsi="Times New Roman" w:cs="Times New Roman"/>
          <w:color w:val="000000" w:themeColor="text1"/>
        </w:rPr>
      </w:pPr>
      <w:r>
        <w:rPr/>
      </w:r>
    </w:p>
    <w:p>
      <w:pPr>
        <w:pStyle w:val="ConsPlusNormal"/>
        <w:tabs>
          <w:tab w:val="clear" w:pos="708"/>
          <w:tab w:val="left" w:pos="7938" w:leader="none"/>
        </w:tabs>
        <w:ind w:firstLine="709"/>
        <w:jc w:val="both"/>
        <w:rPr>
          <w:b w:val="false"/>
          <w:i/>
          <w:i/>
        </w:rPr>
      </w:pPr>
      <w:r>
        <w:rPr/>
        <w:tab/>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tabs>
          <w:tab w:val="clear" w:pos="708"/>
          <w:tab w:val="left" w:pos="8115" w:leader="none"/>
        </w:tabs>
        <w:ind w:firstLine="709"/>
        <w:jc w:val="both"/>
        <w:rPr>
          <w:rFonts w:ascii="Times New Roman" w:hAnsi="Times New Roman" w:cs="Times New Roman"/>
          <w:color w:val="000000" w:themeColor="text1"/>
        </w:rPr>
      </w:pPr>
      <w:r>
        <w:rPr/>
        <w:tab/>
      </w:r>
      <w:r>
        <w:rPr>
          <w:i/>
        </w:rPr>
        <w:t>либо</w:t>
      </w:r>
    </w:p>
    <w:p>
      <w:pPr>
        <w:pStyle w:val="ConsPlusNormal"/>
        <w:ind w:firstLine="709"/>
        <w:jc w:val="both"/>
        <w:rPr>
          <w:rFonts w:ascii="Times New Roman" w:hAnsi="Times New Roman" w:cs="Times New Roman"/>
          <w:color w:val="000000" w:themeColor="text1"/>
        </w:rPr>
      </w:pPr>
      <w:r>
        <w:rPr/>
        <mc:AlternateContent>
          <mc:Choice Requires="wps">
            <w:drawing>
              <wp:anchor behindDoc="0" distT="0" distB="0" distL="73025" distR="36195" simplePos="0" locked="0" layoutInCell="0" allowOverlap="1" relativeHeight="184">
                <wp:simplePos x="0" y="0"/>
                <wp:positionH relativeFrom="column">
                  <wp:posOffset>3039745</wp:posOffset>
                </wp:positionH>
                <wp:positionV relativeFrom="paragraph">
                  <wp:posOffset>116840</wp:posOffset>
                </wp:positionV>
                <wp:extent cx="2128520" cy="379730"/>
                <wp:effectExtent l="0" t="299085" r="0" b="316230"/>
                <wp:wrapNone/>
                <wp:docPr id="137" name="Стрелка вправо с вырезом 112"/>
                <a:graphic xmlns:a="http://schemas.openxmlformats.org/drawingml/2006/main">
                  <a:graphicData uri="http://schemas.microsoft.com/office/word/2010/wordprocessingShape">
                    <wps:wsp>
                      <wps:cNvSpPr/>
                      <wps:spPr>
                        <a:xfrm rot="1326600">
                          <a:off x="0" y="0"/>
                          <a:ext cx="2128680" cy="379800"/>
                        </a:xfrm>
                        <a:custGeom>
                          <a:avLst/>
                          <a:gdLst>
                            <a:gd name="textAreaLeft" fmla="*/ 53640 w 1206720"/>
                            <a:gd name="textAreaRight" fmla="*/ 1153080 w 1206720"/>
                            <a:gd name="textAreaTop" fmla="*/ 53640 h 215280"/>
                            <a:gd name="textAreaBottom" fmla="*/ 161640 h 215280"/>
                          </a:gdLst>
                          <a:ahLst/>
                          <a:rect l="textAreaLeft" t="textAreaTop" r="textAreaRight" b="textAreaBottom"/>
                          <a:pathLst>
                            <a:path w="21600" h="21600">
                              <a:moveTo>
                                <a:pt x="0" y="5400"/>
                              </a:moveTo>
                              <a:lnTo>
                                <a:pt x="19674" y="5400"/>
                              </a:lnTo>
                              <a:lnTo>
                                <a:pt x="19674" y="0"/>
                              </a:lnTo>
                              <a:lnTo>
                                <a:pt x="21600" y="10800"/>
                              </a:lnTo>
                              <a:lnTo>
                                <a:pt x="19674" y="21600"/>
                              </a:lnTo>
                              <a:lnTo>
                                <a:pt x="19674" y="16200"/>
                              </a:lnTo>
                              <a:lnTo>
                                <a:pt x="0" y="16200"/>
                              </a:lnTo>
                              <a:lnTo>
                                <a:pt x="963" y="10800"/>
                              </a:lnTo>
                              <a:lnTo>
                                <a:pt x="0" y="5400"/>
                              </a:lnTo>
                              <a:close/>
                            </a:path>
                          </a:pathLst>
                        </a:custGeom>
                        <a:solidFill>
                          <a:srgbClr val="b4c7e7"/>
                        </a:solidFill>
                        <a:ln w="0">
                          <a:noFill/>
                        </a:ln>
                      </wps:spPr>
                      <wps:style>
                        <a:lnRef idx="0"/>
                        <a:fillRef idx="0"/>
                        <a:effectRef idx="0"/>
                        <a:fontRef idx="minor"/>
                      </wps:style>
                      <wps:bodyPr/>
                    </wps:wsp>
                  </a:graphicData>
                </a:graphic>
              </wp:anchor>
            </w:drawing>
          </mc:Choice>
          <mc:Fallback>
            <w:pict>
              <v:shape id="shape_0" ID="Стрелка вправо с вырезом 112" fillcolor="#b4c7e7" stroked="f" o:allowincell="f" style="position:absolute;margin-left:239.4pt;margin-top:9.15pt;width:167.55pt;height:29.85pt;mso-wrap-style:none;v-text-anchor:middle;rotation:22" type="_x0000_t94">
                <v:fill o:detectmouseclick="t" type="solid" color2="#4b3818"/>
                <v:stroke color="#3465a4" joinstyle="round" endcap="flat"/>
                <w10:wrap type="none"/>
              </v:shape>
            </w:pict>
          </mc:Fallback>
        </mc:AlternateContent>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mc:AlternateContent>
          <mc:Choice Requires="wps">
            <w:drawing>
              <wp:anchor behindDoc="0" distT="0" distB="0" distL="114300" distR="114300" simplePos="0" locked="0" layoutInCell="0" allowOverlap="1" relativeHeight="181">
                <wp:simplePos x="0" y="0"/>
                <wp:positionH relativeFrom="column">
                  <wp:posOffset>156210</wp:posOffset>
                </wp:positionH>
                <wp:positionV relativeFrom="paragraph">
                  <wp:posOffset>63500</wp:posOffset>
                </wp:positionV>
                <wp:extent cx="6200775" cy="1171575"/>
                <wp:effectExtent l="0" t="635" r="0" b="0"/>
                <wp:wrapNone/>
                <wp:docPr id="138" name="Прямоугольник с двумя скругленными соседними углами 110"/>
                <a:graphic xmlns:a="http://schemas.openxmlformats.org/drawingml/2006/main">
                  <a:graphicData uri="http://schemas.microsoft.com/office/word/2010/wordprocessingShape">
                    <wps:wsp>
                      <wps:cNvSpPr/>
                      <wps:spPr>
                        <a:xfrm>
                          <a:off x="0" y="0"/>
                          <a:ext cx="6200640" cy="1171440"/>
                        </a:xfrm>
                        <a:custGeom>
                          <a:avLst/>
                          <a:gdLst/>
                          <a:ahLst/>
                          <a:rect l="0" t="0" r="r" b="b"/>
                          <a:pathLst>
                            <a:path w="17224" h="3254">
                              <a:moveTo>
                                <a:pt x="542" y="0"/>
                              </a:moveTo>
                              <a:lnTo>
                                <a:pt x="16682" y="0"/>
                              </a:lnTo>
                              <a:cubicBezTo>
                                <a:pt x="16981" y="0"/>
                                <a:pt x="17224" y="243"/>
                                <a:pt x="17224" y="542"/>
                              </a:cubicBezTo>
                              <a:lnTo>
                                <a:pt x="17224" y="3254"/>
                              </a:lnTo>
                              <a:lnTo>
                                <a:pt x="17224" y="3254"/>
                              </a:lnTo>
                              <a:lnTo>
                                <a:pt x="0" y="3254"/>
                              </a:lnTo>
                              <a:lnTo>
                                <a:pt x="0" y="3254"/>
                              </a:lnTo>
                              <a:lnTo>
                                <a:pt x="0" y="542"/>
                              </a:lnTo>
                              <a:cubicBezTo>
                                <a:pt x="0" y="243"/>
                                <a:pt x="243" y="0"/>
                                <a:pt x="542" y="0"/>
                              </a:cubicBezTo>
                              <a:close/>
                            </a:path>
                          </a:pathLst>
                        </a:custGeom>
                        <a:solidFill>
                          <a:srgbClr val="d9d65a"/>
                        </a:solidFill>
                        <a:ln w="0">
                          <a:noFill/>
                        </a:ln>
                      </wps:spPr>
                      <wps:txbx>
                        <w:txbxContent>
                          <w:p>
                            <w:pPr>
                              <w:pStyle w:val="ConsPlusNormal"/>
                              <w:shd w:val="clear" w:color="auto" w:fill="FFFFFF" w:themeFill="background1"/>
                              <w:ind w:firstLine="540"/>
                              <w:jc w:val="center"/>
                              <w:rPr>
                                <w:b w:val="false"/>
                              </w:rPr>
                            </w:pPr>
                            <w:r>
                              <w:rPr>
                                <w:b w:val="false"/>
                              </w:rPr>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pPr>
                              <w:pStyle w:val="Style35"/>
                              <w:spacing w:before="0" w:after="200"/>
                              <w:jc w:val="center"/>
                              <w:rPr>
                                <w:rFonts w:ascii="Times New Roman" w:hAnsi="Times New Roman" w:cs="Times New Roman"/>
                                <w:sz w:val="28"/>
                                <w:szCs w:val="28"/>
                              </w:rPr>
                            </w:pPr>
                            <w:r>
                              <w:rPr/>
                            </w:r>
                          </w:p>
                        </w:txbxContent>
                      </wps:txbx>
                      <wps:bodyPr anchor="ctr" anchorCtr="1">
                        <a:noAutofit/>
                      </wps:bodyPr>
                    </wps:wsp>
                  </a:graphicData>
                </a:graphic>
              </wp:anchor>
            </w:drawing>
          </mc:Choice>
          <mc:Fallback>
            <w:pict>
              <v:group id="shape_0" style="position:absolute;margin-left:12.3pt;margin-top:5pt;width:488.2pt;height:92.2pt" coordorigin="246,100" coordsize="9764,1844">
                <v:shape id="shape_0" ID="Прямоугольник с двумя скругленными соседними углами 110" coordsize="17225,3255" path="m542,0l16682,0c16981,0,17224,243,17224,542l17224,3254l17224,3254l0,3254l0,3254l0,542c0,243,243,0,542,0e" fillcolor="#d9d65a" stroked="f" o:allowincell="f" style="position:absolute;left:246;top:100;width:9764;height:1844;mso-wrap-style:none;v-text-anchor:middle">
                  <v:fill o:detectmouseclick="t" type="solid" color2="#2629a5"/>
                  <v:stroke color="#3465a4" joinstyle="round" endcap="flat"/>
                  <v:textbox>
                    <w:txbxContent>
                      <w:p>
                        <w:pPr>
                          <w:pStyle w:val="ConsPlusNormal"/>
                          <w:shd w:val="clear" w:color="auto" w:fill="FFFFFF" w:themeFill="background1"/>
                          <w:ind w:firstLine="540"/>
                          <w:jc w:val="center"/>
                          <w:rPr>
                            <w:b w:val="false"/>
                          </w:rPr>
                        </w:pPr>
                        <w:r>
                          <w:rPr>
                            <w:b w:val="false"/>
                          </w:rPr>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pPr>
                          <w:pStyle w:val="Style35"/>
                          <w:spacing w:before="0" w:after="200"/>
                          <w:jc w:val="center"/>
                          <w:rPr>
                            <w:rFonts w:ascii="Times New Roman" w:hAnsi="Times New Roman" w:cs="Times New Roman"/>
                            <w:sz w:val="28"/>
                            <w:szCs w:val="28"/>
                          </w:rPr>
                        </w:pPr>
                        <w:r>
                          <w:rPr/>
                        </w:r>
                      </w:p>
                    </w:txbxContent>
                  </v:textbox>
                  <w10:wrap type="none"/>
                </v:shape>
                <v:shape id="shape_0" stroked="f" o:allowincell="f" style="position:absolute;left:246;top:100;width:9764;height:1844;mso-wrap-style:square;v-text-anchor:middle-center;rotation:360" type="_x0000_t202">
                  <v:fill o:detectmouseclick="t" on="false"/>
                  <v:textbox>
                    <w:txbxContent>
                      <w:p>
                        <w:pPr>
                          <w:pStyle w:val="ConsPlusNormal"/>
                          <w:shd w:val="clear" w:color="auto" w:fill="FFFFFF" w:themeFill="background1"/>
                          <w:ind w:firstLine="540"/>
                          <w:jc w:val="center"/>
                          <w:rPr>
                            <w:b w:val="false"/>
                          </w:rPr>
                        </w:pPr>
                        <w:r>
                          <w:rPr>
                            <w:b w:val="false"/>
                          </w:rPr>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pPr>
                          <w:pStyle w:val="Style35"/>
                          <w:spacing w:before="0" w:after="200"/>
                          <w:jc w:val="center"/>
                          <w:rPr>
                            <w:rFonts w:ascii="Times New Roman" w:hAnsi="Times New Roman" w:cs="Times New Roman"/>
                            <w:sz w:val="28"/>
                            <w:szCs w:val="28"/>
                          </w:rPr>
                        </w:pPr>
                        <w:r>
                          <w:rPr/>
                        </w:r>
                      </w:p>
                    </w:txbxContent>
                  </v:textbox>
                  <w10:wrap type="none"/>
                </v:shape>
              </v:group>
            </w:pict>
          </mc:Fallback>
        </mc:AlternateContent>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mc:AlternateContent>
          <mc:Choice Requires="wps">
            <w:drawing>
              <wp:anchor behindDoc="0" distT="0" distB="0" distL="114300" distR="114300" simplePos="0" locked="0" layoutInCell="0" allowOverlap="1" relativeHeight="185">
                <wp:simplePos x="0" y="0"/>
                <wp:positionH relativeFrom="column">
                  <wp:posOffset>432435</wp:posOffset>
                </wp:positionH>
                <wp:positionV relativeFrom="paragraph">
                  <wp:posOffset>66040</wp:posOffset>
                </wp:positionV>
                <wp:extent cx="1981200" cy="561975"/>
                <wp:effectExtent l="635" t="635" r="635" b="69850"/>
                <wp:wrapNone/>
                <wp:docPr id="140" name="Скругленная прямоугольная выноска 113"/>
                <a:graphic xmlns:a="http://schemas.openxmlformats.org/drawingml/2006/main">
                  <a:graphicData uri="http://schemas.microsoft.com/office/word/2010/wordprocessingShape">
                    <wps:wsp>
                      <wps:cNvSpPr/>
                      <wps:spPr>
                        <a:xfrm>
                          <a:off x="0" y="0"/>
                          <a:ext cx="1981080" cy="561960"/>
                        </a:xfrm>
                        <a:prstGeom prst="wedgeRoundRectCallout">
                          <a:avLst>
                            <a:gd name="adj1" fmla="val -20833"/>
                            <a:gd name="adj2" fmla="val 62500"/>
                            <a:gd name="adj3" fmla="val 16667"/>
                          </a:avLst>
                        </a:prstGeom>
                        <a:solidFill>
                          <a:srgbClr val="9dc3e6"/>
                        </a:solidFill>
                        <a:ln w="0">
                          <a:noFill/>
                        </a:ln>
                      </wps:spPr>
                      <wps:style>
                        <a:lnRef idx="0"/>
                        <a:fillRef idx="0"/>
                        <a:effectRef idx="0"/>
                        <a:fontRef idx="minor"/>
                      </wps:style>
                      <wps:txbx>
                        <w:txbxContent>
                          <w:p>
                            <w:pPr>
                              <w:pStyle w:val="Style35"/>
                              <w:shd w:val="clear" w:color="auto" w:fill="FFFFFF" w:themeFill="background1"/>
                              <w:jc w:val="center"/>
                              <w:rPr>
                                <w:b/>
                                <w:color w:val="002060"/>
                              </w:rPr>
                            </w:pPr>
                            <w:r>
                              <w:rPr>
                                <w:rFonts w:cs="Times New Roman" w:ascii="Times New Roman" w:hAnsi="Times New Roman"/>
                                <w:b/>
                                <w:color w:val="002060"/>
                                <w:sz w:val="28"/>
                                <w:szCs w:val="28"/>
                              </w:rPr>
                              <w:t>Преступление</w:t>
                            </w:r>
                          </w:p>
                          <w:p>
                            <w:pPr>
                              <w:pStyle w:val="Style35"/>
                              <w:spacing w:before="0" w:after="200"/>
                              <w:jc w:val="center"/>
                              <w:rPr/>
                            </w:pPr>
                            <w:r>
                              <w:rPr/>
                            </w:r>
                          </w:p>
                        </w:txbxContent>
                      </wps:txbx>
                      <wps:bodyPr anchor="ctr">
                        <a:noAutofit/>
                      </wps:bodyPr>
                    </wps:wsp>
                  </a:graphicData>
                </a:graphic>
              </wp:anchor>
            </w:drawing>
          </mc:Choice>
          <mc:Fallback>
            <w:pict>
              <v:shape id="shape_0" ID="Скругленная прямоугольная выноска 113" fillcolor="#9dc3e6" stroked="f" o:allowincell="f" style="position:absolute;margin-left:34.05pt;margin-top:5.2pt;width:155.95pt;height:44.2pt;mso-wrap-style:none;v-text-anchor:middle" type="_x0000_t17">
                <v:fill o:detectmouseclick="t" type="solid" color2="#623c19"/>
                <v:stroke color="#3465a4" joinstyle="round" endcap="flat"/>
                <v:textbox>
                  <w:txbxContent>
                    <w:p>
                      <w:pPr>
                        <w:pStyle w:val="Style35"/>
                        <w:shd w:val="clear" w:color="auto" w:fill="FFFFFF" w:themeFill="background1"/>
                        <w:jc w:val="center"/>
                        <w:rPr>
                          <w:b/>
                          <w:color w:val="002060"/>
                        </w:rPr>
                      </w:pPr>
                      <w:r>
                        <w:rPr>
                          <w:rFonts w:cs="Times New Roman" w:ascii="Times New Roman" w:hAnsi="Times New Roman"/>
                          <w:b/>
                          <w:color w:val="002060"/>
                          <w:sz w:val="28"/>
                          <w:szCs w:val="28"/>
                        </w:rPr>
                        <w:t>Преступление</w:t>
                      </w:r>
                    </w:p>
                    <w:p>
                      <w:pPr>
                        <w:pStyle w:val="Style35"/>
                        <w:spacing w:before="0" w:after="200"/>
                        <w:jc w:val="center"/>
                        <w:rPr/>
                      </w:pPr>
                      <w:r>
                        <w:rPr/>
                      </w:r>
                    </w:p>
                  </w:txbxContent>
                </v:textbox>
                <w10:wrap type="none"/>
              </v:shape>
            </w:pict>
          </mc:Fallback>
        </mc:AlternateContent>
        <mc:AlternateContent>
          <mc:Choice Requires="wps">
            <w:drawing>
              <wp:anchor behindDoc="0" distT="0" distB="0" distL="114300" distR="114300" simplePos="0" locked="0" layoutInCell="0" allowOverlap="1" relativeHeight="189">
                <wp:simplePos x="0" y="0"/>
                <wp:positionH relativeFrom="column">
                  <wp:posOffset>4223385</wp:posOffset>
                </wp:positionH>
                <wp:positionV relativeFrom="paragraph">
                  <wp:posOffset>24765</wp:posOffset>
                </wp:positionV>
                <wp:extent cx="1981200" cy="514350"/>
                <wp:effectExtent l="0" t="635" r="635" b="64770"/>
                <wp:wrapNone/>
                <wp:docPr id="142" name="Скругленная прямоугольная выноска 115"/>
                <a:graphic xmlns:a="http://schemas.openxmlformats.org/drawingml/2006/main">
                  <a:graphicData uri="http://schemas.microsoft.com/office/word/2010/wordprocessingShape">
                    <wps:wsp>
                      <wps:cNvSpPr/>
                      <wps:spPr>
                        <a:xfrm>
                          <a:off x="0" y="0"/>
                          <a:ext cx="1981080" cy="514440"/>
                        </a:xfrm>
                        <a:prstGeom prst="wedgeRoundRectCallout">
                          <a:avLst>
                            <a:gd name="adj1" fmla="val -20833"/>
                            <a:gd name="adj2" fmla="val 62500"/>
                            <a:gd name="adj3" fmla="val 16667"/>
                          </a:avLst>
                        </a:prstGeom>
                        <a:solidFill>
                          <a:srgbClr val="9dc3e6"/>
                        </a:solidFill>
                        <a:ln w="0">
                          <a:noFill/>
                        </a:ln>
                      </wps:spPr>
                      <wps:style>
                        <a:lnRef idx="0"/>
                        <a:fillRef idx="0"/>
                        <a:effectRef idx="0"/>
                        <a:fontRef idx="minor"/>
                      </wps:style>
                      <wps:txbx>
                        <w:txbxContent>
                          <w:p>
                            <w:pPr>
                              <w:pStyle w:val="Style35"/>
                              <w:shd w:val="clear" w:color="auto" w:fill="FFFFFF" w:themeFill="background1"/>
                              <w:jc w:val="center"/>
                              <w:rPr>
                                <w:b/>
                                <w:color w:val="002060"/>
                              </w:rPr>
                            </w:pPr>
                            <w:r>
                              <w:rPr>
                                <w:rFonts w:cs="Times New Roman" w:ascii="Times New Roman" w:hAnsi="Times New Roman"/>
                                <w:b/>
                                <w:color w:val="002060"/>
                                <w:sz w:val="28"/>
                                <w:szCs w:val="28"/>
                              </w:rPr>
                              <w:t>Наказание</w:t>
                            </w:r>
                          </w:p>
                          <w:p>
                            <w:pPr>
                              <w:pStyle w:val="Style35"/>
                              <w:spacing w:before="0" w:after="200"/>
                              <w:jc w:val="center"/>
                              <w:rPr/>
                            </w:pPr>
                            <w:r>
                              <w:rPr/>
                            </w:r>
                          </w:p>
                        </w:txbxContent>
                      </wps:txbx>
                      <wps:bodyPr anchor="ctr">
                        <a:noAutofit/>
                      </wps:bodyPr>
                    </wps:wsp>
                  </a:graphicData>
                </a:graphic>
              </wp:anchor>
            </w:drawing>
          </mc:Choice>
          <mc:Fallback>
            <w:pict>
              <v:shape id="shape_0" ID="Скругленная прямоугольная выноска 115" fillcolor="#9dc3e6" stroked="f" o:allowincell="f" style="position:absolute;margin-left:332.55pt;margin-top:1.95pt;width:155.95pt;height:40.45pt;mso-wrap-style:none;v-text-anchor:middle" type="_x0000_t17">
                <v:fill o:detectmouseclick="t" type="solid" color2="#623c19"/>
                <v:stroke color="#3465a4" joinstyle="round" endcap="flat"/>
                <v:textbox>
                  <w:txbxContent>
                    <w:p>
                      <w:pPr>
                        <w:pStyle w:val="Style35"/>
                        <w:shd w:val="clear" w:color="auto" w:fill="FFFFFF" w:themeFill="background1"/>
                        <w:jc w:val="center"/>
                        <w:rPr>
                          <w:b/>
                          <w:color w:val="002060"/>
                        </w:rPr>
                      </w:pPr>
                      <w:r>
                        <w:rPr>
                          <w:rFonts w:cs="Times New Roman" w:ascii="Times New Roman" w:hAnsi="Times New Roman"/>
                          <w:b/>
                          <w:color w:val="002060"/>
                          <w:sz w:val="28"/>
                          <w:szCs w:val="28"/>
                        </w:rPr>
                        <w:t>Наказание</w:t>
                      </w:r>
                    </w:p>
                    <w:p>
                      <w:pPr>
                        <w:pStyle w:val="Style35"/>
                        <w:spacing w:before="0" w:after="200"/>
                        <w:jc w:val="center"/>
                        <w:rPr/>
                      </w:pPr>
                      <w:r>
                        <w:rPr/>
                      </w:r>
                    </w:p>
                  </w:txbxContent>
                </v:textbox>
                <w10:wrap type="none"/>
              </v:shape>
            </w:pict>
          </mc:Fallback>
        </mc:AlternateContent>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mc:AlternateContent>
          <mc:Choice Requires="wps">
            <w:drawing>
              <wp:anchor behindDoc="0" distT="0" distB="0" distL="114300" distR="114300" simplePos="0" locked="0" layoutInCell="0" allowOverlap="1" relativeHeight="192">
                <wp:simplePos x="0" y="0"/>
                <wp:positionH relativeFrom="column">
                  <wp:posOffset>4042410</wp:posOffset>
                </wp:positionH>
                <wp:positionV relativeFrom="paragraph">
                  <wp:posOffset>177165</wp:posOffset>
                </wp:positionV>
                <wp:extent cx="2409825" cy="3962400"/>
                <wp:effectExtent l="0" t="635" r="635" b="635"/>
                <wp:wrapNone/>
                <wp:docPr id="144" name="Прямоугольник с двумя скругленными соседними углами 116"/>
                <a:graphic xmlns:a="http://schemas.openxmlformats.org/drawingml/2006/main">
                  <a:graphicData uri="http://schemas.microsoft.com/office/word/2010/wordprocessingShape">
                    <wps:wsp>
                      <wps:cNvSpPr/>
                      <wps:spPr>
                        <a:xfrm>
                          <a:off x="0" y="0"/>
                          <a:ext cx="2409840" cy="3962520"/>
                        </a:xfrm>
                        <a:custGeom>
                          <a:avLst/>
                          <a:gdLst/>
                          <a:ahLst/>
                          <a:rect l="0" t="0" r="r" b="b"/>
                          <a:pathLst>
                            <a:path w="6694" h="11007">
                              <a:moveTo>
                                <a:pt x="1116" y="0"/>
                              </a:moveTo>
                              <a:lnTo>
                                <a:pt x="5578" y="0"/>
                              </a:lnTo>
                              <a:cubicBezTo>
                                <a:pt x="6194" y="0"/>
                                <a:pt x="6694" y="500"/>
                                <a:pt x="6694" y="1116"/>
                              </a:cubicBezTo>
                              <a:lnTo>
                                <a:pt x="6694" y="11007"/>
                              </a:lnTo>
                              <a:lnTo>
                                <a:pt x="6694" y="11007"/>
                              </a:lnTo>
                              <a:lnTo>
                                <a:pt x="0" y="11007"/>
                              </a:lnTo>
                              <a:lnTo>
                                <a:pt x="0" y="11007"/>
                              </a:lnTo>
                              <a:lnTo>
                                <a:pt x="0" y="1116"/>
                              </a:lnTo>
                              <a:cubicBezTo>
                                <a:pt x="0" y="500"/>
                                <a:pt x="500" y="0"/>
                                <a:pt x="1116" y="0"/>
                              </a:cubicBezTo>
                              <a:close/>
                            </a:path>
                          </a:pathLst>
                        </a:custGeom>
                        <a:solidFill>
                          <a:srgbClr val="d9d65a"/>
                        </a:solidFill>
                        <a:ln w="0">
                          <a:noFill/>
                        </a:ln>
                      </wps:spPr>
                      <wps:txbx>
                        <w:txbxContent>
                          <w:p>
                            <w:pPr>
                              <w:pStyle w:val="ConsPlusNormal"/>
                              <w:shd w:val="clear" w:color="auto" w:fill="FFFFFF" w:themeFill="background1"/>
                              <w:ind w:firstLine="540"/>
                              <w:jc w:val="center"/>
                              <w:rPr>
                                <w:b w:val="false"/>
                              </w:rPr>
                            </w:pPr>
                            <w:r>
                              <w:rPr>
                                <w:b w:val="false"/>
                              </w:rPr>
                              <w:t>штраф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p>
                          <w:p>
                            <w:pPr>
                              <w:pStyle w:val="Style35"/>
                              <w:spacing w:before="0" w:after="200"/>
                              <w:jc w:val="center"/>
                              <w:rPr>
                                <w:rFonts w:ascii="Times New Roman" w:hAnsi="Times New Roman" w:cs="Times New Roman"/>
                                <w:sz w:val="28"/>
                                <w:szCs w:val="28"/>
                              </w:rPr>
                            </w:pPr>
                            <w:r>
                              <w:rPr/>
                            </w:r>
                          </w:p>
                        </w:txbxContent>
                      </wps:txbx>
                      <wps:bodyPr anchor="ctr" anchorCtr="1">
                        <a:noAutofit/>
                      </wps:bodyPr>
                    </wps:wsp>
                  </a:graphicData>
                </a:graphic>
              </wp:anchor>
            </w:drawing>
          </mc:Choice>
          <mc:Fallback>
            <w:pict>
              <v:group id="shape_0" style="position:absolute;margin-left:318.3pt;margin-top:13.95pt;width:189.7pt;height:311.95pt" coordorigin="6366,279" coordsize="3794,6239">
                <v:shape id="shape_0" ID="Прямоугольник с двумя скругленными соседними углами 116" coordsize="6695,11008" path="m1116,0l5578,0c6194,0,6694,500,6694,1116l6694,11007l6694,11007l0,11007l0,11007l0,1116c0,500,500,0,1116,0e" fillcolor="#d9d65a" stroked="f" o:allowincell="f" style="position:absolute;left:6366;top:279;width:3794;height:6239;mso-wrap-style:none;v-text-anchor:middle">
                  <v:fill o:detectmouseclick="t" type="solid" color2="#2629a5"/>
                  <v:stroke color="#3465a4" joinstyle="round" endcap="flat"/>
                  <v:textbox>
                    <w:txbxContent>
                      <w:p>
                        <w:pPr>
                          <w:pStyle w:val="ConsPlusNormal"/>
                          <w:shd w:val="clear" w:color="auto" w:fill="FFFFFF" w:themeFill="background1"/>
                          <w:ind w:firstLine="540"/>
                          <w:jc w:val="center"/>
                          <w:rPr>
                            <w:b w:val="false"/>
                          </w:rPr>
                        </w:pPr>
                        <w:r>
                          <w:rPr>
                            <w:b w:val="false"/>
                          </w:rPr>
                          <w:t>штраф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p>
                      <w:p>
                        <w:pPr>
                          <w:pStyle w:val="Style35"/>
                          <w:spacing w:before="0" w:after="200"/>
                          <w:jc w:val="center"/>
                          <w:rPr>
                            <w:rFonts w:ascii="Times New Roman" w:hAnsi="Times New Roman" w:cs="Times New Roman"/>
                            <w:sz w:val="28"/>
                            <w:szCs w:val="28"/>
                          </w:rPr>
                        </w:pPr>
                        <w:r>
                          <w:rPr/>
                        </w:r>
                      </w:p>
                    </w:txbxContent>
                  </v:textbox>
                  <w10:wrap type="none"/>
                </v:shape>
                <v:shape id="shape_0" stroked="f" o:allowincell="f" style="position:absolute;left:6366;top:279;width:3794;height:6239;mso-wrap-style:square;v-text-anchor:middle-center;rotation:360" type="_x0000_t202">
                  <v:fill o:detectmouseclick="t" on="false"/>
                  <v:textbox>
                    <w:txbxContent>
                      <w:p>
                        <w:pPr>
                          <w:pStyle w:val="ConsPlusNormal"/>
                          <w:shd w:val="clear" w:color="auto" w:fill="FFFFFF" w:themeFill="background1"/>
                          <w:ind w:firstLine="540"/>
                          <w:jc w:val="center"/>
                          <w:rPr>
                            <w:b w:val="false"/>
                          </w:rPr>
                        </w:pPr>
                        <w:r>
                          <w:rPr>
                            <w:b w:val="false"/>
                          </w:rPr>
                          <w:t>штраф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p>
                      <w:p>
                        <w:pPr>
                          <w:pStyle w:val="Style35"/>
                          <w:spacing w:before="0" w:after="200"/>
                          <w:jc w:val="center"/>
                          <w:rPr>
                            <w:rFonts w:ascii="Times New Roman" w:hAnsi="Times New Roman" w:cs="Times New Roman"/>
                            <w:sz w:val="28"/>
                            <w:szCs w:val="28"/>
                          </w:rPr>
                        </w:pPr>
                        <w:r>
                          <w:rPr/>
                        </w:r>
                      </w:p>
                    </w:txbxContent>
                  </v:textbox>
                  <w10:wrap type="none"/>
                </v:shape>
              </v:group>
            </w:pict>
          </mc:Fallback>
        </mc:AlternateContent>
      </w:r>
    </w:p>
    <w:p>
      <w:pPr>
        <w:pStyle w:val="ConsPlusNormal"/>
        <w:ind w:firstLine="709"/>
        <w:jc w:val="both"/>
        <w:rPr>
          <w:rFonts w:ascii="Times New Roman" w:hAnsi="Times New Roman" w:cs="Times New Roman"/>
          <w:color w:val="000000" w:themeColor="text1"/>
        </w:rPr>
      </w:pPr>
      <w:r>
        <w:rPr/>
        <mc:AlternateContent>
          <mc:Choice Requires="wps">
            <w:drawing>
              <wp:anchor behindDoc="0" distT="0" distB="0" distL="114300" distR="114300" simplePos="0" locked="0" layoutInCell="0" allowOverlap="1" relativeHeight="187">
                <wp:simplePos x="0" y="0"/>
                <wp:positionH relativeFrom="margin">
                  <wp:align>left</wp:align>
                </wp:positionH>
                <wp:positionV relativeFrom="paragraph">
                  <wp:posOffset>96520</wp:posOffset>
                </wp:positionV>
                <wp:extent cx="2905125" cy="7781925"/>
                <wp:effectExtent l="15240" t="15240" r="24130" b="13970"/>
                <wp:wrapNone/>
                <wp:docPr id="146" name="Загнутый угол 114"/>
                <a:graphic xmlns:a="http://schemas.openxmlformats.org/drawingml/2006/main">
                  <a:graphicData uri="http://schemas.microsoft.com/office/word/2010/wordprocessingShape">
                    <wps:wsp>
                      <wps:cNvSpPr/>
                      <wps:spPr>
                        <a:xfrm>
                          <a:off x="0" y="0"/>
                          <a:ext cx="2905200" cy="7781760"/>
                        </a:xfrm>
                        <a:prstGeom prst="foldedCorner">
                          <a:avLst>
                            <a:gd name="adj" fmla="val 16666"/>
                          </a:avLst>
                        </a:prstGeom>
                        <a:solidFill>
                          <a:srgbClr val="ccc0d9"/>
                        </a:solidFill>
                        <a:ln w="28440">
                          <a:solidFill>
                            <a:srgbClr val="c0504d"/>
                          </a:solidFill>
                          <a:miter/>
                        </a:ln>
                      </wps:spPr>
                      <wps:style>
                        <a:lnRef idx="0"/>
                        <a:fillRef idx="0"/>
                        <a:effectRef idx="0"/>
                        <a:fontRef idx="minor"/>
                      </wps:style>
                      <wps:txbx>
                        <w:txbxContent>
                          <w:p>
                            <w:pPr>
                              <w:pStyle w:val="Style35"/>
                              <w:shd w:val="clear" w:color="auto" w:fill="FFFFFF" w:themeFill="background1"/>
                              <w:spacing w:lineRule="auto" w:line="240" w:before="0" w:after="0"/>
                              <w:ind w:firstLine="540"/>
                              <w:jc w:val="center"/>
                              <w:rPr>
                                <w:rFonts w:ascii="Times New Roman" w:hAnsi="Times New Roman" w:cs="Times New Roman"/>
                                <w:b/>
                                <w:bCs/>
                                <w:sz w:val="28"/>
                                <w:szCs w:val="28"/>
                                <w:u w:val="single"/>
                              </w:rPr>
                            </w:pPr>
                            <w:r>
                              <w:rPr>
                                <w:rFonts w:cs="Times New Roman" w:ascii="Times New Roman" w:hAnsi="Times New Roman"/>
                                <w:b/>
                                <w:bCs/>
                                <w:sz w:val="28"/>
                                <w:szCs w:val="28"/>
                                <w:u w:val="single"/>
                              </w:rPr>
                              <w:t xml:space="preserve">Деяния, предусмотренные </w:t>
                            </w:r>
                            <w:hyperlink r:id="rId56">
                              <w:r>
                                <w:rPr>
                                  <w:rFonts w:cs="Times New Roman" w:ascii="Times New Roman" w:hAnsi="Times New Roman"/>
                                  <w:b/>
                                  <w:bCs/>
                                  <w:sz w:val="28"/>
                                  <w:szCs w:val="28"/>
                                  <w:u w:val="single"/>
                                </w:rPr>
                                <w:t>частями первой</w:t>
                              </w:r>
                            </w:hyperlink>
                            <w:r>
                              <w:rPr>
                                <w:rFonts w:cs="Times New Roman" w:ascii="Times New Roman" w:hAnsi="Times New Roman"/>
                                <w:b/>
                                <w:bCs/>
                                <w:sz w:val="28"/>
                                <w:szCs w:val="28"/>
                                <w:u w:val="single"/>
                              </w:rPr>
                              <w:t xml:space="preserve"> - </w:t>
                            </w:r>
                            <w:hyperlink r:id="rId57">
                              <w:r>
                                <w:rPr>
                                  <w:rFonts w:cs="Times New Roman" w:ascii="Times New Roman" w:hAnsi="Times New Roman"/>
                                  <w:b/>
                                  <w:bCs/>
                                  <w:sz w:val="28"/>
                                  <w:szCs w:val="28"/>
                                  <w:u w:val="single"/>
                                </w:rPr>
                                <w:t>четвертой</w:t>
                              </w:r>
                            </w:hyperlink>
                            <w:r>
                              <w:rPr>
                                <w:rFonts w:cs="Times New Roman" w:ascii="Times New Roman" w:hAnsi="Times New Roman"/>
                                <w:b/>
                                <w:bCs/>
                                <w:sz w:val="28"/>
                                <w:szCs w:val="28"/>
                                <w:u w:val="single"/>
                              </w:rPr>
                              <w:t xml:space="preserve">  статьи</w:t>
                            </w:r>
                          </w:p>
                          <w:p>
                            <w:pPr>
                              <w:pStyle w:val="Style35"/>
                              <w:shd w:val="clear" w:color="auto" w:fill="FFFFFF" w:themeFill="background1"/>
                              <w:spacing w:lineRule="auto" w:line="240" w:before="0" w:after="0"/>
                              <w:ind w:firstLine="540"/>
                              <w:jc w:val="center"/>
                              <w:rPr>
                                <w:rFonts w:ascii="Times New Roman" w:hAnsi="Times New Roman" w:cs="Times New Roman"/>
                                <w:b/>
                                <w:bCs/>
                                <w:sz w:val="28"/>
                                <w:szCs w:val="28"/>
                                <w:u w:val="single"/>
                              </w:rPr>
                            </w:pPr>
                            <w:r>
                              <w:rPr>
                                <w:rFonts w:cs="Times New Roman" w:ascii="Times New Roman" w:hAnsi="Times New Roman"/>
                                <w:b/>
                                <w:bCs/>
                                <w:sz w:val="28"/>
                                <w:szCs w:val="28"/>
                                <w:u w:val="single"/>
                              </w:rPr>
                              <w:t>291 УК РФ, совершенные в особо крупном размере</w:t>
                            </w:r>
                          </w:p>
                          <w:p>
                            <w:pPr>
                              <w:pStyle w:val="ConsPlusNormal"/>
                              <w:jc w:val="center"/>
                              <w:rPr>
                                <w:b w:val="false"/>
                                <w:sz w:val="36"/>
                                <w:szCs w:val="36"/>
                              </w:rPr>
                            </w:pPr>
                            <w:r>
                              <w:rPr/>
                            </w:r>
                          </w:p>
                        </w:txbxContent>
                      </wps:txbx>
                      <wps:bodyPr anchor="ctr">
                        <a:noAutofit/>
                      </wps:bodyPr>
                    </wps:wsp>
                  </a:graphicData>
                </a:graphic>
              </wp:anchor>
            </w:drawing>
          </mc:Choice>
          <mc:Fallback>
            <w:pict>
              <v:shape id="shape_0" ID="Загнутый угол 114" fillcolor="#ccc0d9" stroked="t" o:allowincell="f" style="position:absolute;margin-left:9pt;margin-top:7.6pt;width:228.7pt;height:612.7pt;mso-wrap-style:none;v-text-anchor:middle;mso-position-horizontal:left;mso-position-horizontal-relative:margin" type="_x0000_t65">
                <v:fill o:detectmouseclick="t" type="solid" color2="#333f26"/>
                <v:stroke color="#c0504d" weight="28440" joinstyle="miter" endcap="flat"/>
                <v:textbox>
                  <w:txbxContent>
                    <w:p>
                      <w:pPr>
                        <w:pStyle w:val="Style35"/>
                        <w:shd w:val="clear" w:color="auto" w:fill="FFFFFF" w:themeFill="background1"/>
                        <w:spacing w:lineRule="auto" w:line="240" w:before="0" w:after="0"/>
                        <w:ind w:firstLine="540"/>
                        <w:jc w:val="center"/>
                        <w:rPr>
                          <w:rFonts w:ascii="Times New Roman" w:hAnsi="Times New Roman" w:cs="Times New Roman"/>
                          <w:b/>
                          <w:bCs/>
                          <w:sz w:val="28"/>
                          <w:szCs w:val="28"/>
                          <w:u w:val="single"/>
                        </w:rPr>
                      </w:pPr>
                      <w:r>
                        <w:rPr>
                          <w:rFonts w:cs="Times New Roman" w:ascii="Times New Roman" w:hAnsi="Times New Roman"/>
                          <w:b/>
                          <w:bCs/>
                          <w:sz w:val="28"/>
                          <w:szCs w:val="28"/>
                          <w:u w:val="single"/>
                        </w:rPr>
                        <w:t xml:space="preserve">Деяния, предусмотренные </w:t>
                      </w:r>
                      <w:hyperlink r:id="rId58">
                        <w:r>
                          <w:rPr>
                            <w:rFonts w:cs="Times New Roman" w:ascii="Times New Roman" w:hAnsi="Times New Roman"/>
                            <w:b/>
                            <w:bCs/>
                            <w:sz w:val="28"/>
                            <w:szCs w:val="28"/>
                            <w:u w:val="single"/>
                          </w:rPr>
                          <w:t>частями первой</w:t>
                        </w:r>
                      </w:hyperlink>
                      <w:r>
                        <w:rPr>
                          <w:rFonts w:cs="Times New Roman" w:ascii="Times New Roman" w:hAnsi="Times New Roman"/>
                          <w:b/>
                          <w:bCs/>
                          <w:sz w:val="28"/>
                          <w:szCs w:val="28"/>
                          <w:u w:val="single"/>
                        </w:rPr>
                        <w:t xml:space="preserve"> - </w:t>
                      </w:r>
                      <w:hyperlink r:id="rId59">
                        <w:r>
                          <w:rPr>
                            <w:rFonts w:cs="Times New Roman" w:ascii="Times New Roman" w:hAnsi="Times New Roman"/>
                            <w:b/>
                            <w:bCs/>
                            <w:sz w:val="28"/>
                            <w:szCs w:val="28"/>
                            <w:u w:val="single"/>
                          </w:rPr>
                          <w:t>четвертой</w:t>
                        </w:r>
                      </w:hyperlink>
                      <w:r>
                        <w:rPr>
                          <w:rFonts w:cs="Times New Roman" w:ascii="Times New Roman" w:hAnsi="Times New Roman"/>
                          <w:b/>
                          <w:bCs/>
                          <w:sz w:val="28"/>
                          <w:szCs w:val="28"/>
                          <w:u w:val="single"/>
                        </w:rPr>
                        <w:t xml:space="preserve">  статьи</w:t>
                      </w:r>
                    </w:p>
                    <w:p>
                      <w:pPr>
                        <w:pStyle w:val="Style35"/>
                        <w:shd w:val="clear" w:color="auto" w:fill="FFFFFF" w:themeFill="background1"/>
                        <w:spacing w:lineRule="auto" w:line="240" w:before="0" w:after="0"/>
                        <w:ind w:firstLine="540"/>
                        <w:jc w:val="center"/>
                        <w:rPr>
                          <w:rFonts w:ascii="Times New Roman" w:hAnsi="Times New Roman" w:cs="Times New Roman"/>
                          <w:b/>
                          <w:bCs/>
                          <w:sz w:val="28"/>
                          <w:szCs w:val="28"/>
                          <w:u w:val="single"/>
                        </w:rPr>
                      </w:pPr>
                      <w:r>
                        <w:rPr>
                          <w:rFonts w:cs="Times New Roman" w:ascii="Times New Roman" w:hAnsi="Times New Roman"/>
                          <w:b/>
                          <w:bCs/>
                          <w:sz w:val="28"/>
                          <w:szCs w:val="28"/>
                          <w:u w:val="single"/>
                        </w:rPr>
                        <w:t>291 УК РФ, совершенные в особо крупном размере</w:t>
                      </w:r>
                    </w:p>
                    <w:p>
                      <w:pPr>
                        <w:pStyle w:val="ConsPlusNormal"/>
                        <w:jc w:val="center"/>
                        <w:rPr>
                          <w:b w:val="false"/>
                          <w:sz w:val="36"/>
                          <w:szCs w:val="36"/>
                        </w:rPr>
                      </w:pPr>
                      <w:r>
                        <w:rPr/>
                      </w:r>
                    </w:p>
                  </w:txbxContent>
                </v:textbox>
                <w10:wrap type="none"/>
              </v:shape>
            </w:pict>
          </mc:Fallback>
        </mc:AlternateContent>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mc:AlternateContent>
          <mc:Choice Requires="wps">
            <w:drawing>
              <wp:anchor behindDoc="0" distT="0" distB="0" distL="114300" distR="114300" simplePos="0" locked="0" layoutInCell="0" allowOverlap="1" relativeHeight="151">
                <wp:simplePos x="0" y="0"/>
                <wp:positionH relativeFrom="column">
                  <wp:posOffset>3089910</wp:posOffset>
                </wp:positionH>
                <wp:positionV relativeFrom="paragraph">
                  <wp:posOffset>44450</wp:posOffset>
                </wp:positionV>
                <wp:extent cx="876300" cy="346075"/>
                <wp:effectExtent l="0" t="635" r="635" b="0"/>
                <wp:wrapNone/>
                <wp:docPr id="148" name="Стрелка вправо с вырезом 118"/>
                <a:graphic xmlns:a="http://schemas.openxmlformats.org/drawingml/2006/main">
                  <a:graphicData uri="http://schemas.microsoft.com/office/word/2010/wordprocessingShape">
                    <wps:wsp>
                      <wps:cNvSpPr/>
                      <wps:spPr>
                        <a:xfrm>
                          <a:off x="0" y="0"/>
                          <a:ext cx="876240" cy="345960"/>
                        </a:xfrm>
                        <a:custGeom>
                          <a:avLst/>
                          <a:gdLst>
                            <a:gd name="textAreaLeft" fmla="*/ 48960 w 496800"/>
                            <a:gd name="textAreaRight" fmla="*/ 447840 w 496800"/>
                            <a:gd name="textAreaTop" fmla="*/ 48960 h 196200"/>
                            <a:gd name="textAreaBottom" fmla="*/ 147240 h 196200"/>
                          </a:gdLst>
                          <a:ahLst/>
                          <a:rect l="textAreaLeft" t="textAreaTop" r="textAreaRight" b="textAreaBottom"/>
                          <a:pathLst>
                            <a:path w="21600" h="21600">
                              <a:moveTo>
                                <a:pt x="0" y="5400"/>
                              </a:moveTo>
                              <a:lnTo>
                                <a:pt x="17335" y="5400"/>
                              </a:lnTo>
                              <a:lnTo>
                                <a:pt x="17335" y="0"/>
                              </a:lnTo>
                              <a:lnTo>
                                <a:pt x="21600" y="10800"/>
                              </a:lnTo>
                              <a:lnTo>
                                <a:pt x="17335" y="21600"/>
                              </a:lnTo>
                              <a:lnTo>
                                <a:pt x="17335" y="16200"/>
                              </a:lnTo>
                              <a:lnTo>
                                <a:pt x="0" y="16200"/>
                              </a:lnTo>
                              <a:lnTo>
                                <a:pt x="2133" y="10800"/>
                              </a:lnTo>
                              <a:lnTo>
                                <a:pt x="0" y="5400"/>
                              </a:lnTo>
                              <a:close/>
                            </a:path>
                          </a:pathLst>
                        </a:custGeom>
                        <a:solidFill>
                          <a:srgbClr val="b4c7e7"/>
                        </a:solidFill>
                        <a:ln w="0">
                          <a:noFill/>
                        </a:ln>
                      </wps:spPr>
                      <wps:style>
                        <a:lnRef idx="0"/>
                        <a:fillRef idx="0"/>
                        <a:effectRef idx="0"/>
                        <a:fontRef idx="minor"/>
                      </wps:style>
                      <wps:bodyPr/>
                    </wps:wsp>
                  </a:graphicData>
                </a:graphic>
              </wp:anchor>
            </w:drawing>
          </mc:Choice>
          <mc:Fallback>
            <w:pict>
              <v:shape id="shape_0" ID="Стрелка вправо с вырезом 118" fillcolor="#b4c7e7" stroked="f" o:allowincell="f" style="position:absolute;margin-left:243.3pt;margin-top:3.5pt;width:68.95pt;height:27.2pt;mso-wrap-style:none;v-text-anchor:middle" type="_x0000_t94">
                <v:fill o:detectmouseclick="t" type="solid" color2="#4b3818"/>
                <v:stroke color="#3465a4" joinstyle="round" endcap="flat"/>
                <w10:wrap type="none"/>
              </v:shape>
            </w:pict>
          </mc:Fallback>
        </mc:AlternateContent>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tabs>
          <w:tab w:val="clear" w:pos="708"/>
          <w:tab w:val="left" w:pos="8040" w:leader="none"/>
        </w:tabs>
        <w:ind w:firstLine="709"/>
        <w:jc w:val="both"/>
        <w:rPr>
          <w:b w:val="false"/>
          <w:i/>
          <w:i/>
        </w:rPr>
      </w:pPr>
      <w:r>
        <w:rPr/>
        <w:tab/>
      </w:r>
    </w:p>
    <w:p>
      <w:pPr>
        <w:pStyle w:val="ConsPlusNormal"/>
        <w:tabs>
          <w:tab w:val="clear" w:pos="708"/>
          <w:tab w:val="left" w:pos="8040" w:leader="none"/>
        </w:tabs>
        <w:ind w:firstLine="709"/>
        <w:jc w:val="both"/>
        <w:rPr>
          <w:b w:val="false"/>
          <w:i/>
          <w:i/>
        </w:rPr>
      </w:pPr>
      <w:r>
        <w:rPr/>
        <w:tab/>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tabs>
          <w:tab w:val="clear" w:pos="708"/>
          <w:tab w:val="left" w:pos="8655" w:leader="none"/>
        </w:tabs>
        <w:ind w:firstLine="709"/>
        <w:jc w:val="both"/>
        <w:rPr>
          <w:rFonts w:ascii="Times New Roman" w:hAnsi="Times New Roman" w:cs="Times New Roman"/>
          <w:color w:val="000000" w:themeColor="text1"/>
        </w:rPr>
      </w:pPr>
      <w:r>
        <w:rPr/>
        <w:tab/>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tabs>
          <w:tab w:val="clear" w:pos="708"/>
          <w:tab w:val="left" w:pos="9105" w:leader="none"/>
        </w:tabs>
        <w:jc w:val="both"/>
        <w:rPr>
          <w:rFonts w:ascii="Times New Roman" w:hAnsi="Times New Roman" w:cs="Times New Roman"/>
          <w:color w:val="000000" w:themeColor="text1"/>
        </w:rPr>
      </w:pPr>
      <w:r>
        <w:rPr/>
        <w:tab/>
      </w:r>
    </w:p>
    <w:p>
      <w:pPr>
        <w:pStyle w:val="ConsPlusNormal"/>
        <w:tabs>
          <w:tab w:val="clear" w:pos="708"/>
          <w:tab w:val="left" w:pos="9105" w:leader="none"/>
        </w:tabs>
        <w:jc w:val="both"/>
        <w:rPr>
          <w:rFonts w:ascii="Times New Roman" w:hAnsi="Times New Roman" w:cs="Times New Roman"/>
          <w:color w:val="000000" w:themeColor="text1"/>
        </w:rPr>
      </w:pPr>
      <w:r>
        <w:rPr/>
      </w:r>
    </w:p>
    <w:p>
      <w:pPr>
        <w:pStyle w:val="ConsPlusNormal"/>
        <w:tabs>
          <w:tab w:val="clear" w:pos="708"/>
          <w:tab w:val="left" w:pos="8400" w:leader="none"/>
        </w:tabs>
        <w:jc w:val="both"/>
        <w:rPr>
          <w:rFonts w:ascii="Times New Roman" w:hAnsi="Times New Roman" w:cs="Times New Roman"/>
          <w:color w:val="000000" w:themeColor="text1"/>
        </w:rPr>
      </w:pPr>
      <w:r>
        <w:rPr/>
        <w:tab/>
      </w:r>
    </w:p>
    <w:p>
      <w:pPr>
        <w:pStyle w:val="ConsPlusNormal"/>
        <w:tabs>
          <w:tab w:val="clear" w:pos="708"/>
          <w:tab w:val="left" w:pos="9105" w:leader="none"/>
        </w:tabs>
        <w:jc w:val="both"/>
        <w:rPr>
          <w:rFonts w:ascii="Times New Roman" w:hAnsi="Times New Roman" w:cs="Times New Roman"/>
          <w:color w:val="000000" w:themeColor="text1"/>
        </w:rPr>
      </w:pPr>
      <w:r>
        <w:rPr/>
      </w:r>
    </w:p>
    <w:p>
      <w:pPr>
        <w:pStyle w:val="ConsPlusNormal"/>
        <w:tabs>
          <w:tab w:val="clear" w:pos="708"/>
          <w:tab w:val="left" w:pos="8460" w:leader="none"/>
        </w:tabs>
        <w:jc w:val="both"/>
        <w:rPr>
          <w:rFonts w:ascii="Times New Roman" w:hAnsi="Times New Roman" w:cs="Times New Roman"/>
          <w:color w:val="000000" w:themeColor="text1"/>
        </w:rPr>
      </w:pPr>
      <w:r>
        <w:rPr/>
        <w:tab/>
      </w:r>
      <w:r>
        <w:rPr>
          <w:i/>
        </w:rPr>
        <w:t>либо</w:t>
      </w:r>
    </w:p>
    <w:p>
      <w:pPr>
        <w:pStyle w:val="ConsPlusNormal"/>
        <w:jc w:val="both"/>
        <w:rPr>
          <w:rFonts w:ascii="Times New Roman" w:hAnsi="Times New Roman" w:cs="Times New Roman"/>
          <w:color w:val="000000" w:themeColor="text1"/>
        </w:rPr>
      </w:pPr>
      <w:r>
        <w:rPr/>
        <mc:AlternateContent>
          <mc:Choice Requires="wps">
            <w:drawing>
              <wp:anchor behindDoc="0" distT="0" distB="0" distL="114300" distR="114300" simplePos="0" locked="0" layoutInCell="0" allowOverlap="1" relativeHeight="194">
                <wp:simplePos x="0" y="0"/>
                <wp:positionH relativeFrom="column">
                  <wp:posOffset>4080510</wp:posOffset>
                </wp:positionH>
                <wp:positionV relativeFrom="paragraph">
                  <wp:posOffset>35560</wp:posOffset>
                </wp:positionV>
                <wp:extent cx="2409825" cy="3657600"/>
                <wp:effectExtent l="0" t="0" r="635" b="635"/>
                <wp:wrapNone/>
                <wp:docPr id="149" name="Прямоугольник с двумя скругленными соседними углами 117"/>
                <a:graphic xmlns:a="http://schemas.openxmlformats.org/drawingml/2006/main">
                  <a:graphicData uri="http://schemas.microsoft.com/office/word/2010/wordprocessingShape">
                    <wps:wsp>
                      <wps:cNvSpPr/>
                      <wps:spPr>
                        <a:xfrm>
                          <a:off x="0" y="0"/>
                          <a:ext cx="2409840" cy="3657600"/>
                        </a:xfrm>
                        <a:custGeom>
                          <a:avLst/>
                          <a:gdLst/>
                          <a:ahLst/>
                          <a:rect l="0" t="0" r="r" b="b"/>
                          <a:pathLst>
                            <a:path w="6694" h="10160">
                              <a:moveTo>
                                <a:pt x="1116" y="0"/>
                              </a:moveTo>
                              <a:lnTo>
                                <a:pt x="5578" y="0"/>
                              </a:lnTo>
                              <a:cubicBezTo>
                                <a:pt x="6194" y="0"/>
                                <a:pt x="6694" y="500"/>
                                <a:pt x="6694" y="1116"/>
                              </a:cubicBezTo>
                              <a:lnTo>
                                <a:pt x="6694" y="10160"/>
                              </a:lnTo>
                              <a:lnTo>
                                <a:pt x="6694" y="10160"/>
                              </a:lnTo>
                              <a:lnTo>
                                <a:pt x="0" y="10160"/>
                              </a:lnTo>
                              <a:lnTo>
                                <a:pt x="0" y="10160"/>
                              </a:lnTo>
                              <a:lnTo>
                                <a:pt x="0" y="1116"/>
                              </a:lnTo>
                              <a:cubicBezTo>
                                <a:pt x="0" y="500"/>
                                <a:pt x="500" y="0"/>
                                <a:pt x="1116" y="0"/>
                              </a:cubicBezTo>
                              <a:close/>
                            </a:path>
                          </a:pathLst>
                        </a:custGeom>
                        <a:solidFill>
                          <a:srgbClr val="d9d65a"/>
                        </a:solidFill>
                        <a:ln w="0">
                          <a:noFill/>
                        </a:ln>
                      </wps:spPr>
                      <wps:txbx>
                        <w:txbxContent>
                          <w:p>
                            <w:pPr>
                              <w:pStyle w:val="ConsPlusNormal"/>
                              <w:shd w:val="clear" w:color="auto" w:fill="FFFFFF" w:themeFill="background1"/>
                              <w:ind w:firstLine="540"/>
                              <w:jc w:val="center"/>
                              <w:rPr>
                                <w:b w:val="false"/>
                              </w:rPr>
                            </w:pPr>
                            <w:r>
                              <w:rPr>
                                <w:b w:val="false"/>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pPr>
                              <w:pStyle w:val="Style35"/>
                              <w:spacing w:before="0" w:after="200"/>
                              <w:jc w:val="center"/>
                              <w:rPr>
                                <w:rFonts w:ascii="Times New Roman" w:hAnsi="Times New Roman" w:cs="Times New Roman"/>
                                <w:sz w:val="28"/>
                                <w:szCs w:val="28"/>
                              </w:rPr>
                            </w:pPr>
                            <w:r>
                              <w:rPr/>
                            </w:r>
                          </w:p>
                        </w:txbxContent>
                      </wps:txbx>
                      <wps:bodyPr anchor="ctr" anchorCtr="1">
                        <a:noAutofit/>
                      </wps:bodyPr>
                    </wps:wsp>
                  </a:graphicData>
                </a:graphic>
              </wp:anchor>
            </w:drawing>
          </mc:Choice>
          <mc:Fallback>
            <w:pict>
              <v:group id="shape_0" style="position:absolute;margin-left:321.3pt;margin-top:2.8pt;width:189.7pt;height:287.95pt" coordorigin="6426,56" coordsize="3794,5759">
                <v:shape id="shape_0" ID="Прямоугольник с двумя скругленными соседними углами 117" coordsize="6695,10161" path="m1116,0l5578,0c6194,0,6694,500,6694,1116l6694,10160l6694,10160l0,10160l0,10160l0,1116c0,500,500,0,1116,0e" fillcolor="#d9d65a" stroked="f" o:allowincell="f" style="position:absolute;left:6426;top:56;width:3794;height:5759;mso-wrap-style:none;v-text-anchor:middle">
                  <v:fill o:detectmouseclick="t" type="solid" color2="#2629a5"/>
                  <v:stroke color="#3465a4" joinstyle="round" endcap="flat"/>
                  <v:textbox>
                    <w:txbxContent>
                      <w:p>
                        <w:pPr>
                          <w:pStyle w:val="ConsPlusNormal"/>
                          <w:shd w:val="clear" w:color="auto" w:fill="FFFFFF" w:themeFill="background1"/>
                          <w:ind w:firstLine="540"/>
                          <w:jc w:val="center"/>
                          <w:rPr>
                            <w:b w:val="false"/>
                          </w:rPr>
                        </w:pPr>
                        <w:r>
                          <w:rPr>
                            <w:b w:val="false"/>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pPr>
                          <w:pStyle w:val="Style35"/>
                          <w:spacing w:before="0" w:after="200"/>
                          <w:jc w:val="center"/>
                          <w:rPr>
                            <w:rFonts w:ascii="Times New Roman" w:hAnsi="Times New Roman" w:cs="Times New Roman"/>
                            <w:sz w:val="28"/>
                            <w:szCs w:val="28"/>
                          </w:rPr>
                        </w:pPr>
                        <w:r>
                          <w:rPr/>
                        </w:r>
                      </w:p>
                    </w:txbxContent>
                  </v:textbox>
                  <w10:wrap type="none"/>
                </v:shape>
                <v:shape id="shape_0" stroked="f" o:allowincell="f" style="position:absolute;left:6426;top:56;width:3794;height:5759;mso-wrap-style:square;v-text-anchor:middle-center;rotation:360" type="_x0000_t202">
                  <v:fill o:detectmouseclick="t" on="false"/>
                  <v:textbox>
                    <w:txbxContent>
                      <w:p>
                        <w:pPr>
                          <w:pStyle w:val="ConsPlusNormal"/>
                          <w:shd w:val="clear" w:color="auto" w:fill="FFFFFF" w:themeFill="background1"/>
                          <w:ind w:firstLine="540"/>
                          <w:jc w:val="center"/>
                          <w:rPr>
                            <w:b w:val="false"/>
                          </w:rPr>
                        </w:pPr>
                        <w:r>
                          <w:rPr>
                            <w:b w:val="false"/>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pPr>
                          <w:pStyle w:val="Style35"/>
                          <w:spacing w:before="0" w:after="200"/>
                          <w:jc w:val="center"/>
                          <w:rPr>
                            <w:rFonts w:ascii="Times New Roman" w:hAnsi="Times New Roman" w:cs="Times New Roman"/>
                            <w:sz w:val="28"/>
                            <w:szCs w:val="28"/>
                          </w:rPr>
                        </w:pPr>
                        <w:r>
                          <w:rPr/>
                        </w:r>
                      </w:p>
                    </w:txbxContent>
                  </v:textbox>
                  <w10:wrap type="none"/>
                </v:shape>
              </v:group>
            </w:pict>
          </mc:Fallback>
        </mc:AlternateContent>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mc:AlternateContent>
          <mc:Choice Requires="wps">
            <w:drawing>
              <wp:anchor behindDoc="0" distT="0" distB="0" distL="114300" distR="114300" simplePos="0" locked="0" layoutInCell="0" allowOverlap="1" relativeHeight="196">
                <wp:simplePos x="0" y="0"/>
                <wp:positionH relativeFrom="column">
                  <wp:posOffset>3070860</wp:posOffset>
                </wp:positionH>
                <wp:positionV relativeFrom="paragraph">
                  <wp:posOffset>52070</wp:posOffset>
                </wp:positionV>
                <wp:extent cx="1019175" cy="438150"/>
                <wp:effectExtent l="635" t="635" r="635" b="635"/>
                <wp:wrapNone/>
                <wp:docPr id="151" name="Стрелка вправо с вырезом 119"/>
                <a:graphic xmlns:a="http://schemas.openxmlformats.org/drawingml/2006/main">
                  <a:graphicData uri="http://schemas.microsoft.com/office/word/2010/wordprocessingShape">
                    <wps:wsp>
                      <wps:cNvSpPr/>
                      <wps:spPr>
                        <a:xfrm>
                          <a:off x="0" y="0"/>
                          <a:ext cx="1019160" cy="438120"/>
                        </a:xfrm>
                        <a:custGeom>
                          <a:avLst/>
                          <a:gdLst>
                            <a:gd name="textAreaLeft" fmla="*/ 61920 w 577800"/>
                            <a:gd name="textAreaRight" fmla="*/ 515880 w 577800"/>
                            <a:gd name="textAreaTop" fmla="*/ 61920 h 248400"/>
                            <a:gd name="textAreaBottom" fmla="*/ 186480 h 248400"/>
                          </a:gdLst>
                          <a:ahLst/>
                          <a:rect l="textAreaLeft" t="textAreaTop" r="textAreaRight" b="textAreaBottom"/>
                          <a:pathLst>
                            <a:path w="21600" h="21600">
                              <a:moveTo>
                                <a:pt x="0" y="5400"/>
                              </a:moveTo>
                              <a:lnTo>
                                <a:pt x="16957" y="5400"/>
                              </a:lnTo>
                              <a:lnTo>
                                <a:pt x="16957" y="0"/>
                              </a:lnTo>
                              <a:lnTo>
                                <a:pt x="21600" y="10800"/>
                              </a:lnTo>
                              <a:lnTo>
                                <a:pt x="16957" y="21600"/>
                              </a:lnTo>
                              <a:lnTo>
                                <a:pt x="16957" y="16200"/>
                              </a:lnTo>
                              <a:lnTo>
                                <a:pt x="0" y="16200"/>
                              </a:lnTo>
                              <a:lnTo>
                                <a:pt x="2322" y="10800"/>
                              </a:lnTo>
                              <a:lnTo>
                                <a:pt x="0" y="5400"/>
                              </a:lnTo>
                              <a:close/>
                            </a:path>
                          </a:pathLst>
                        </a:custGeom>
                        <a:solidFill>
                          <a:srgbClr val="b4c7e7"/>
                        </a:solidFill>
                        <a:ln w="0">
                          <a:noFill/>
                        </a:ln>
                      </wps:spPr>
                      <wps:style>
                        <a:lnRef idx="0"/>
                        <a:fillRef idx="0"/>
                        <a:effectRef idx="0"/>
                        <a:fontRef idx="minor"/>
                      </wps:style>
                      <wps:bodyPr/>
                    </wps:wsp>
                  </a:graphicData>
                </a:graphic>
              </wp:anchor>
            </w:drawing>
          </mc:Choice>
          <mc:Fallback>
            <w:pict>
              <v:shape id="shape_0" ID="Стрелка вправо с вырезом 119" fillcolor="#b4c7e7" stroked="f" o:allowincell="f" style="position:absolute;margin-left:241.8pt;margin-top:4.1pt;width:80.2pt;height:34.45pt;mso-wrap-style:none;v-text-anchor:middle" type="_x0000_t94">
                <v:fill o:detectmouseclick="t" type="solid" color2="#4b3818"/>
                <v:stroke color="#3465a4" joinstyle="round" endcap="flat"/>
                <w10:wrap type="none"/>
              </v:shape>
            </w:pict>
          </mc:Fallback>
        </mc:AlternateContent>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tbl>
      <w:tblPr>
        <w:tblStyle w:val="af3"/>
        <w:tblpPr w:bottomFromText="0" w:horzAnchor="margin" w:leftFromText="180" w:rightFromText="180" w:tblpX="0" w:tblpY="17" w:topFromText="0" w:vertAnchor="text"/>
        <w:tblW w:w="10203" w:type="dxa"/>
        <w:jc w:val="left"/>
        <w:tblInd w:w="108" w:type="dxa"/>
        <w:tblLayout w:type="fixed"/>
        <w:tblCellMar>
          <w:top w:w="0" w:type="dxa"/>
          <w:left w:w="108" w:type="dxa"/>
          <w:bottom w:w="0" w:type="dxa"/>
          <w:right w:w="108" w:type="dxa"/>
        </w:tblCellMar>
        <w:tblLook w:val="04a0"/>
      </w:tblPr>
      <w:tblGrid>
        <w:gridCol w:w="2518"/>
        <w:gridCol w:w="7684"/>
      </w:tblGrid>
      <w:tr>
        <w:trPr>
          <w:trHeight w:val="1965" w:hRule="atLeast"/>
        </w:trPr>
        <w:tc>
          <w:tcPr>
            <w:tcW w:w="2518" w:type="dxa"/>
            <w:tcBorders>
              <w:top w:val="nil"/>
              <w:left w:val="nil"/>
              <w:bottom w:val="nil"/>
              <w:right w:val="nil"/>
            </w:tcBorders>
            <w:shd w:color="auto" w:fill="FFFFFF" w:themeFill="background1" w:val="clear"/>
          </w:tcPr>
          <w:p>
            <w:pPr>
              <w:pStyle w:val="Normal"/>
              <w:widowControl/>
              <w:spacing w:lineRule="auto" w:line="240" w:before="0" w:after="0"/>
              <w:jc w:val="center"/>
              <w:rPr>
                <w:rFonts w:ascii="Times New Roman" w:hAnsi="Times New Roman"/>
                <w:b/>
                <w:sz w:val="28"/>
                <w:szCs w:val="28"/>
              </w:rPr>
            </w:pPr>
            <w:r>
              <w:rPr>
                <w:rFonts w:eastAsia="" w:cs="Times New Roman" w:ascii="Times New Roman" w:hAnsi="Times New Roman"/>
                <w:b/>
                <w:kern w:val="0"/>
                <w:sz w:val="28"/>
                <w:szCs w:val="28"/>
                <w:lang w:val="en-US" w:eastAsia="en-US" w:bidi="en-US"/>
              </w:rPr>
            </w:r>
          </w:p>
        </w:tc>
        <w:tc>
          <w:tcPr>
            <w:tcW w:w="7684" w:type="dxa"/>
            <w:tcBorders>
              <w:top w:val="nil"/>
              <w:left w:val="nil"/>
              <w:bottom w:val="nil"/>
              <w:right w:val="nil"/>
            </w:tcBorders>
            <w:shd w:color="auto" w:fill="auto" w:val="clear"/>
            <w:vAlign w:val="center"/>
          </w:tcPr>
          <w:p>
            <w:pPr>
              <w:pStyle w:val="ConsPlusNormal"/>
              <w:widowControl/>
              <w:spacing w:before="0" w:after="0"/>
              <w:ind w:firstLine="284"/>
              <w:jc w:val="both"/>
              <w:rPr>
                <w:color w:val="C00000"/>
                <w:lang w:val="ru-RU"/>
              </w:rPr>
            </w:pPr>
            <w:r>
              <w:rPr>
                <w:rFonts w:eastAsia=""/>
                <w:kern w:val="0"/>
                <w:lang w:val="en-US" w:eastAsia="en-US" w:bidi="en-US"/>
              </w:rPr>
              <w:t>Значительный размер взятки -</w:t>
            </w:r>
            <w:r>
              <w:rPr>
                <w:rFonts w:eastAsia=""/>
                <w:color w:val="C00000"/>
                <w:kern w:val="0"/>
                <w:lang w:val="en-US" w:eastAsia="en-US" w:bidi="en-US"/>
              </w:rPr>
              <w:t xml:space="preserve"> </w:t>
            </w:r>
            <w:r>
              <w:rPr>
                <w:rFonts w:eastAsia=""/>
                <w:kern w:val="0"/>
                <w:lang w:val="en-US" w:eastAsia="en-US" w:bidi="en-US"/>
              </w:rPr>
              <w:t>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pPr>
              <w:pStyle w:val="ConsPlusNormal"/>
              <w:widowControl/>
              <w:spacing w:before="0" w:after="0"/>
              <w:ind w:firstLine="284"/>
              <w:jc w:val="both"/>
              <w:rPr>
                <w:lang w:val="ru-RU"/>
              </w:rPr>
            </w:pPr>
            <w:r>
              <w:rPr>
                <w:rFonts w:eastAsia=""/>
                <w:kern w:val="0"/>
                <w:lang w:val="ru-RU" w:eastAsia="en-US" w:bidi="en-US"/>
              </w:rPr>
              <w:t xml:space="preserve"> </w:t>
            </w:r>
            <w:r>
              <w:rPr>
                <w:rFonts w:eastAsia=""/>
                <w:kern w:val="0"/>
                <w:lang w:val="ru-RU" w:eastAsia="en-US" w:bidi="en-US"/>
              </w:rPr>
              <w:t>Крупный размер взятки -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pPr>
              <w:pStyle w:val="ConsPlusNormal"/>
              <w:widowControl/>
              <w:spacing w:before="0" w:after="0"/>
              <w:ind w:firstLine="284"/>
              <w:jc w:val="both"/>
              <w:rPr>
                <w:lang w:val="ru-RU"/>
              </w:rPr>
            </w:pPr>
            <w:r>
              <w:rPr>
                <w:rFonts w:eastAsia=""/>
                <w:color w:val="C00000"/>
                <w:kern w:val="0"/>
                <w:lang w:val="en-US" w:eastAsia="en-US" w:bidi="en-US"/>
              </w:rPr>
              <w:t xml:space="preserve"> </w:t>
            </w:r>
            <w:r>
              <w:rPr>
                <w:rFonts w:eastAsia=""/>
                <w:kern w:val="0"/>
                <w:lang w:val="en-US" w:eastAsia="en-US" w:bidi="en-US"/>
              </w:rPr>
              <w:t>Особо крупный размер взятки -</w:t>
            </w:r>
            <w:r>
              <w:rPr>
                <w:rFonts w:eastAsia=""/>
                <w:color w:val="C00000"/>
                <w:kern w:val="0"/>
                <w:lang w:val="en-US" w:eastAsia="en-US" w:bidi="en-US"/>
              </w:rPr>
              <w:t xml:space="preserve"> </w:t>
            </w:r>
            <w:r>
              <w:rPr>
                <w:rFonts w:eastAsia=""/>
                <w:kern w:val="0"/>
                <w:lang w:val="en-US" w:eastAsia="en-US" w:bidi="en-US"/>
              </w:rPr>
              <w:t>сумма денег, стоимость ценных бумаг, иного имущества, услуг имущественного характера, иных имущественных прав, превышающие один миллион рублей.</w:t>
            </w:r>
          </w:p>
          <w:p>
            <w:pPr>
              <w:pStyle w:val="Normal"/>
              <w:widowControl/>
              <w:spacing w:lineRule="auto" w:line="240" w:before="0" w:after="0"/>
              <w:jc w:val="both"/>
              <w:rPr>
                <w:rFonts w:ascii="Times New Roman" w:hAnsi="Times New Roman"/>
                <w:b/>
                <w:sz w:val="28"/>
                <w:szCs w:val="28"/>
                <w:lang w:val="ru-RU"/>
              </w:rPr>
            </w:pPr>
            <w:r>
              <w:rPr>
                <w:rFonts w:eastAsia="" w:cs="Times New Roman" w:ascii="Times New Roman" w:hAnsi="Times New Roman"/>
                <w:b/>
                <w:kern w:val="0"/>
                <w:sz w:val="28"/>
                <w:szCs w:val="28"/>
                <w:lang w:val="en-US" w:eastAsia="en-US" w:bidi="en-US"/>
              </w:rPr>
              <w:t xml:space="preserve">      </w:t>
            </w:r>
            <w:r>
              <w:rPr>
                <w:rFonts w:eastAsia="" w:cs="Times New Roman" w:ascii="Times New Roman" w:hAnsi="Times New Roman"/>
                <w:b/>
                <w:kern w:val="0"/>
                <w:sz w:val="28"/>
                <w:szCs w:val="28"/>
                <w:lang w:val="en-US" w:eastAsia="en-US" w:bidi="en-US"/>
              </w:rPr>
              <w:t xml:space="preserve">Вымогательство взятки </w:t>
            </w:r>
            <w:r>
              <w:rPr>
                <w:rFonts w:eastAsia="" w:cs="Times New Roman" w:ascii="Times New Roman" w:hAnsi="Times New Roman"/>
                <w:kern w:val="0"/>
                <w:sz w:val="28"/>
                <w:szCs w:val="28"/>
                <w:lang w:val="en-US" w:eastAsia="en-US" w:bidi="en-US"/>
              </w:rPr>
              <w:t xml:space="preserve">– это </w:t>
            </w:r>
            <w:r>
              <w:rPr>
                <w:rFonts w:eastAsia="" w:cs="Times New Roman" w:ascii="Times New Roman" w:hAnsi="Times New Roman"/>
                <w:bCs/>
                <w:kern w:val="0"/>
                <w:sz w:val="28"/>
                <w:szCs w:val="28"/>
                <w:lang w:val="en-US" w:eastAsia="en-US" w:bidi="en-US"/>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w:t>
            </w:r>
            <w:r>
              <w:rPr>
                <w:rFonts w:eastAsia="" w:cs="Times New Roman" w:ascii="Times New Roman" w:hAnsi="Times New Roman"/>
                <w:b/>
                <w:kern w:val="0"/>
                <w:sz w:val="28"/>
                <w:szCs w:val="28"/>
                <w:lang w:val="en-US" w:eastAsia="en-US" w:bidi="en-US"/>
              </w:rPr>
              <w:t xml:space="preserve"> </w:t>
            </w:r>
            <w:r>
              <w:rPr>
                <w:rFonts w:eastAsia="" w:cs="Times New Roman" w:ascii="Times New Roman" w:hAnsi="Times New Roman"/>
                <w:bCs/>
                <w:kern w:val="0"/>
                <w:sz w:val="28"/>
                <w:szCs w:val="28"/>
                <w:lang w:val="en-US" w:eastAsia="en-US" w:bidi="en-US"/>
              </w:rPr>
              <w:t>(Постановление Пленума Верховного Суда Российской Федерации от 09 июля 2013 г.              № 24)</w:t>
            </w:r>
          </w:p>
          <w:p>
            <w:pPr>
              <w:pStyle w:val="NormalWeb"/>
              <w:widowControl/>
              <w:spacing w:before="0" w:after="0"/>
              <w:jc w:val="left"/>
              <w:rPr>
                <w:b/>
                <w:sz w:val="28"/>
                <w:szCs w:val="28"/>
                <w:lang w:val="ru-RU"/>
              </w:rPr>
            </w:pPr>
            <w:r>
              <w:rPr>
                <w:b/>
                <w:kern w:val="0"/>
                <w:sz w:val="28"/>
                <w:szCs w:val="28"/>
                <w:lang w:val="ru-RU" w:bidi="en-US"/>
              </w:rPr>
            </w:r>
          </w:p>
        </w:tc>
      </w:tr>
      <w:tr>
        <w:trPr>
          <w:trHeight w:val="3488" w:hRule="atLeast"/>
        </w:trPr>
        <w:tc>
          <w:tcPr>
            <w:tcW w:w="2518" w:type="dxa"/>
            <w:tcBorders>
              <w:top w:val="nil"/>
              <w:left w:val="nil"/>
              <w:bottom w:val="nil"/>
              <w:right w:val="nil"/>
            </w:tcBorders>
            <w:shd w:color="auto" w:fill="FFFFFF" w:themeFill="background1" w:val="clear"/>
          </w:tcPr>
          <w:p>
            <w:pPr>
              <w:pStyle w:val="Normal"/>
              <w:widowControl/>
              <w:spacing w:lineRule="auto" w:line="240" w:before="0" w:after="0"/>
              <w:jc w:val="center"/>
              <w:rPr>
                <w:rFonts w:ascii="Times New Roman" w:hAnsi="Times New Roman"/>
                <w:b/>
                <w:sz w:val="32"/>
                <w:szCs w:val="32"/>
                <w:lang w:val="ru-RU" w:eastAsia="ru-RU"/>
              </w:rPr>
            </w:pPr>
            <w:r>
              <w:rPr>
                <w:rFonts w:eastAsia="" w:cs="Times New Roman" w:ascii="Times New Roman" w:hAnsi="Times New Roman"/>
                <w:b/>
                <w:kern w:val="0"/>
                <w:sz w:val="32"/>
                <w:szCs w:val="32"/>
                <w:lang w:val="ru-RU" w:eastAsia="ru-RU" w:bidi="en-US"/>
              </w:rPr>
            </w:r>
          </w:p>
        </w:tc>
        <w:tc>
          <w:tcPr>
            <w:tcW w:w="7684" w:type="dxa"/>
            <w:tcBorders>
              <w:top w:val="nil"/>
              <w:left w:val="nil"/>
              <w:bottom w:val="nil"/>
              <w:right w:val="nil"/>
            </w:tcBorders>
            <w:shd w:color="auto" w:fill="auto" w:val="clear"/>
            <w:vAlign w:val="center"/>
          </w:tcPr>
          <w:p>
            <w:pPr>
              <w:pStyle w:val="NormalWeb"/>
              <w:widowControl/>
              <w:spacing w:before="0" w:after="0"/>
              <w:jc w:val="both"/>
              <w:rPr>
                <w:sz w:val="28"/>
                <w:szCs w:val="28"/>
                <w:lang w:val="ru-RU"/>
              </w:rPr>
            </w:pPr>
            <w:r>
              <w:rPr>
                <w:kern w:val="0"/>
                <w:sz w:val="28"/>
                <w:szCs w:val="28"/>
                <w:lang w:val="ru-RU" w:bidi="en-US"/>
              </w:rPr>
              <w:t xml:space="preserve">Гражданин, давший взятку, может быть освобожден от ответственности, если: </w:t>
            </w:r>
          </w:p>
          <w:p>
            <w:pPr>
              <w:pStyle w:val="Normal"/>
              <w:widowControl/>
              <w:numPr>
                <w:ilvl w:val="0"/>
                <w:numId w:val="10"/>
              </w:numPr>
              <w:tabs>
                <w:tab w:val="clear" w:pos="708"/>
                <w:tab w:val="left" w:pos="334" w:leader="none"/>
              </w:tabs>
              <w:spacing w:lineRule="auto" w:line="240" w:before="0" w:after="0"/>
              <w:ind w:left="0" w:hanging="0"/>
              <w:jc w:val="both"/>
              <w:rPr>
                <w:rFonts w:ascii="Times New Roman" w:hAnsi="Times New Roman"/>
                <w:sz w:val="28"/>
                <w:szCs w:val="28"/>
                <w:lang w:val="ru-RU"/>
              </w:rPr>
            </w:pPr>
            <w:r>
              <w:rPr>
                <w:rFonts w:eastAsia="" w:cs="Times New Roman" w:ascii="Times New Roman" w:hAnsi="Times New Roman"/>
                <w:kern w:val="0"/>
                <w:sz w:val="28"/>
                <w:szCs w:val="28"/>
                <w:lang w:val="ru-RU" w:eastAsia="en-US" w:bidi="en-US"/>
              </w:rPr>
              <w:t xml:space="preserve">в отношении его имело место вымогательство взятки со стороны должностного лица; </w:t>
            </w:r>
          </w:p>
          <w:p>
            <w:pPr>
              <w:pStyle w:val="Normal"/>
              <w:widowControl/>
              <w:numPr>
                <w:ilvl w:val="0"/>
                <w:numId w:val="10"/>
              </w:numPr>
              <w:tabs>
                <w:tab w:val="clear" w:pos="708"/>
                <w:tab w:val="left" w:pos="334" w:leader="none"/>
              </w:tabs>
              <w:spacing w:lineRule="auto" w:line="240" w:before="0" w:after="0"/>
              <w:ind w:left="0" w:hanging="0"/>
              <w:jc w:val="both"/>
              <w:rPr>
                <w:rFonts w:ascii="Times New Roman" w:hAnsi="Times New Roman"/>
                <w:sz w:val="28"/>
                <w:szCs w:val="28"/>
                <w:lang w:val="ru-RU"/>
              </w:rPr>
            </w:pPr>
            <w:r>
              <w:rPr>
                <w:rFonts w:eastAsia="" w:cs="Times New Roman" w:ascii="Times New Roman" w:hAnsi="Times New Roman"/>
                <w:kern w:val="0"/>
                <w:sz w:val="28"/>
                <w:szCs w:val="28"/>
                <w:lang w:val="ru-RU" w:eastAsia="en-US" w:bidi="en-US"/>
              </w:rPr>
              <w:t>после совершения преступления гражданин добровольно сообщил в орган, имеющий право возбудить уголовное дело, о даче взятки;</w:t>
            </w:r>
          </w:p>
          <w:p>
            <w:pPr>
              <w:pStyle w:val="Normal"/>
              <w:widowControl/>
              <w:numPr>
                <w:ilvl w:val="0"/>
                <w:numId w:val="10"/>
              </w:numPr>
              <w:tabs>
                <w:tab w:val="clear" w:pos="708"/>
                <w:tab w:val="left" w:pos="334" w:leader="none"/>
              </w:tabs>
              <w:spacing w:lineRule="auto" w:line="240" w:before="0" w:after="0"/>
              <w:ind w:left="0" w:hanging="0"/>
              <w:jc w:val="both"/>
              <w:rPr>
                <w:rFonts w:ascii="Times New Roman" w:hAnsi="Times New Roman"/>
                <w:sz w:val="28"/>
                <w:szCs w:val="28"/>
                <w:lang w:val="ru-RU"/>
              </w:rPr>
            </w:pPr>
            <w:r>
              <w:rPr>
                <w:rFonts w:eastAsia="" w:cs="Times New Roman" w:ascii="Times New Roman" w:hAnsi="Times New Roman"/>
                <w:kern w:val="0"/>
                <w:sz w:val="28"/>
                <w:szCs w:val="28"/>
                <w:lang w:val="ru-RU" w:eastAsia="en-US" w:bidi="en-US"/>
              </w:rPr>
              <w:t>гражданин активно способствовал раскрытию и (или) расследованию преступления.</w:t>
            </w:r>
          </w:p>
          <w:p>
            <w:pPr>
              <w:pStyle w:val="Normal"/>
              <w:widowControl/>
              <w:tabs>
                <w:tab w:val="clear" w:pos="708"/>
                <w:tab w:val="left" w:pos="334" w:leader="none"/>
              </w:tabs>
              <w:spacing w:lineRule="auto" w:line="240" w:before="0" w:after="0"/>
              <w:jc w:val="both"/>
              <w:rPr>
                <w:rFonts w:ascii="Times New Roman" w:hAnsi="Times New Roman"/>
                <w:sz w:val="28"/>
                <w:szCs w:val="28"/>
                <w:lang w:val="ru-RU"/>
              </w:rPr>
            </w:pPr>
            <w:r>
              <w:rPr>
                <w:rFonts w:eastAsia="" w:cs="Times New Roman" w:ascii="Times New Roman" w:hAnsi="Times New Roman"/>
                <w:kern w:val="0"/>
                <w:sz w:val="28"/>
                <w:szCs w:val="28"/>
                <w:lang w:val="ru-RU" w:eastAsia="en-US" w:bidi="en-US"/>
              </w:rPr>
            </w:r>
          </w:p>
          <w:p>
            <w:pPr>
              <w:pStyle w:val="Normal"/>
              <w:widowControl/>
              <w:tabs>
                <w:tab w:val="clear" w:pos="708"/>
                <w:tab w:val="left" w:pos="334" w:leader="none"/>
              </w:tabs>
              <w:spacing w:lineRule="auto" w:line="240" w:before="0" w:after="0"/>
              <w:jc w:val="both"/>
              <w:rPr>
                <w:rFonts w:ascii="Times New Roman" w:hAnsi="Times New Roman"/>
                <w:sz w:val="28"/>
                <w:szCs w:val="28"/>
                <w:lang w:val="ru-RU"/>
              </w:rPr>
            </w:pPr>
            <w:r>
              <w:rPr>
                <w:rFonts w:eastAsia="" w:cs="Times New Roman" w:ascii="Times New Roman" w:hAnsi="Times New Roman"/>
                <w:kern w:val="0"/>
                <w:sz w:val="28"/>
                <w:szCs w:val="28"/>
                <w:lang w:val="ru-RU" w:eastAsia="en-US" w:bidi="en-US"/>
              </w:rPr>
            </w:r>
          </w:p>
        </w:tc>
      </w:tr>
    </w:tbl>
    <w:p>
      <w:pPr>
        <w:pStyle w:val="ConsPlusNormal"/>
        <w:tabs>
          <w:tab w:val="clear" w:pos="708"/>
          <w:tab w:val="left" w:pos="284" w:leader="none"/>
        </w:tabs>
        <w:ind w:left="360" w:hanging="0"/>
        <w:jc w:val="center"/>
        <w:rPr>
          <w:b w:val="false"/>
          <w:i/>
          <w:i/>
          <w:color w:val="002060"/>
          <w:sz w:val="32"/>
          <w:szCs w:val="32"/>
        </w:rPr>
      </w:pPr>
      <w:r>
        <w:rPr>
          <w:b w:val="false"/>
          <w:i/>
          <w:color w:val="002060"/>
          <w:sz w:val="32"/>
          <w:szCs w:val="32"/>
        </w:rPr>
      </w:r>
    </w:p>
    <w:p>
      <w:pPr>
        <w:pStyle w:val="ConsPlusNormal"/>
        <w:tabs>
          <w:tab w:val="clear" w:pos="708"/>
          <w:tab w:val="left" w:pos="284" w:leader="none"/>
        </w:tabs>
        <w:ind w:left="360" w:hanging="0"/>
        <w:jc w:val="center"/>
        <w:rPr>
          <w:b w:val="false"/>
          <w:i/>
          <w:i/>
          <w:color w:val="002060"/>
          <w:sz w:val="32"/>
          <w:szCs w:val="32"/>
        </w:rPr>
      </w:pPr>
      <w:r>
        <w:rPr>
          <w:b w:val="false"/>
          <w:i/>
          <w:color w:val="002060"/>
          <w:sz w:val="32"/>
          <w:szCs w:val="32"/>
        </w:rPr>
      </w:r>
    </w:p>
    <w:p>
      <w:pPr>
        <w:pStyle w:val="ConsPlusNormal"/>
        <w:tabs>
          <w:tab w:val="clear" w:pos="708"/>
          <w:tab w:val="left" w:pos="284" w:leader="none"/>
        </w:tabs>
        <w:ind w:left="360" w:hanging="0"/>
        <w:jc w:val="center"/>
        <w:rPr>
          <w:b w:val="false"/>
          <w:i/>
          <w:i/>
          <w:color w:val="002060"/>
          <w:sz w:val="32"/>
          <w:szCs w:val="32"/>
        </w:rPr>
      </w:pPr>
      <w:r>
        <w:rPr>
          <w:b w:val="false"/>
          <w:i/>
          <w:color w:val="002060"/>
          <w:sz w:val="32"/>
          <w:szCs w:val="32"/>
        </w:rPr>
      </w:r>
    </w:p>
    <w:p>
      <w:pPr>
        <w:pStyle w:val="ConsPlusNormal"/>
        <w:tabs>
          <w:tab w:val="clear" w:pos="708"/>
          <w:tab w:val="left" w:pos="284" w:leader="none"/>
        </w:tabs>
        <w:ind w:left="360" w:hanging="0"/>
        <w:jc w:val="center"/>
        <w:rPr>
          <w:b w:val="false"/>
          <w:i/>
          <w:i/>
          <w:color w:val="002060"/>
          <w:sz w:val="32"/>
          <w:szCs w:val="32"/>
        </w:rPr>
      </w:pPr>
      <w:r>
        <w:rPr>
          <w:b w:val="false"/>
          <w:i/>
          <w:color w:val="002060"/>
          <w:sz w:val="32"/>
          <w:szCs w:val="32"/>
        </w:rPr>
      </w:r>
    </w:p>
    <w:p>
      <w:pPr>
        <w:pStyle w:val="ConsPlusNormal"/>
        <w:tabs>
          <w:tab w:val="clear" w:pos="708"/>
          <w:tab w:val="left" w:pos="284" w:leader="none"/>
        </w:tabs>
        <w:ind w:left="360" w:hanging="0"/>
        <w:jc w:val="center"/>
        <w:rPr>
          <w:b w:val="false"/>
          <w:i/>
          <w:i/>
          <w:color w:val="002060"/>
          <w:sz w:val="32"/>
          <w:szCs w:val="32"/>
        </w:rPr>
      </w:pPr>
      <w:r>
        <w:rPr>
          <w:b w:val="false"/>
          <w:i/>
          <w:color w:val="002060"/>
          <w:sz w:val="32"/>
          <w:szCs w:val="32"/>
        </w:rPr>
      </w:r>
    </w:p>
    <w:p>
      <w:pPr>
        <w:pStyle w:val="ConsPlusNormal"/>
        <w:tabs>
          <w:tab w:val="clear" w:pos="708"/>
          <w:tab w:val="left" w:pos="284" w:leader="none"/>
        </w:tabs>
        <w:ind w:left="360" w:hanging="0"/>
        <w:jc w:val="center"/>
        <w:rPr>
          <w:b w:val="false"/>
          <w:i/>
          <w:i/>
          <w:color w:val="002060"/>
          <w:sz w:val="32"/>
          <w:szCs w:val="32"/>
        </w:rPr>
      </w:pPr>
      <w:r>
        <w:rPr>
          <w:b w:val="false"/>
          <w:i/>
          <w:color w:val="002060"/>
          <w:sz w:val="32"/>
          <w:szCs w:val="32"/>
        </w:rPr>
      </w:r>
    </w:p>
    <w:p>
      <w:pPr>
        <w:pStyle w:val="ConsPlusNormal"/>
        <w:tabs>
          <w:tab w:val="clear" w:pos="708"/>
          <w:tab w:val="left" w:pos="284" w:leader="none"/>
        </w:tabs>
        <w:ind w:left="360" w:hanging="0"/>
        <w:jc w:val="center"/>
        <w:rPr>
          <w:b w:val="false"/>
          <w:i/>
          <w:i/>
          <w:color w:val="002060"/>
          <w:sz w:val="32"/>
          <w:szCs w:val="32"/>
        </w:rPr>
      </w:pPr>
      <w:r>
        <w:rPr>
          <w:b w:val="false"/>
          <w:i/>
          <w:color w:val="002060"/>
          <w:sz w:val="32"/>
          <w:szCs w:val="32"/>
        </w:rPr>
      </w:r>
    </w:p>
    <w:p>
      <w:pPr>
        <w:pStyle w:val="ConsPlusNormal"/>
        <w:tabs>
          <w:tab w:val="clear" w:pos="708"/>
          <w:tab w:val="left" w:pos="284" w:leader="none"/>
        </w:tabs>
        <w:ind w:left="360" w:hanging="0"/>
        <w:jc w:val="center"/>
        <w:rPr>
          <w:b w:val="false"/>
          <w:i/>
          <w:i/>
          <w:color w:val="002060"/>
          <w:sz w:val="32"/>
          <w:szCs w:val="32"/>
        </w:rPr>
      </w:pPr>
      <w:r>
        <w:rPr>
          <w:b w:val="false"/>
          <w:i/>
          <w:color w:val="002060"/>
          <w:sz w:val="32"/>
          <w:szCs w:val="32"/>
        </w:rPr>
      </w:r>
    </w:p>
    <w:p>
      <w:pPr>
        <w:pStyle w:val="ConsPlusNormal"/>
        <w:numPr>
          <w:ilvl w:val="0"/>
          <w:numId w:val="11"/>
        </w:numPr>
        <w:tabs>
          <w:tab w:val="clear" w:pos="708"/>
          <w:tab w:val="left" w:pos="284" w:leader="none"/>
        </w:tabs>
        <w:jc w:val="center"/>
        <w:rPr>
          <w:b w:val="false"/>
          <w:i/>
          <w:i/>
        </w:rPr>
      </w:pPr>
      <w:r>
        <w:rPr>
          <w:i/>
        </w:rPr>
        <w:t>Действия работника организации в случае склонения его к совершению коррупционных правонарушений</w:t>
      </w:r>
    </w:p>
    <w:p>
      <w:pPr>
        <w:pStyle w:val="ConsPlusNormal"/>
        <w:jc w:val="center"/>
        <w:rPr>
          <w:rFonts w:ascii="Times New Roman" w:hAnsi="Times New Roman" w:cs="Times New Roman"/>
          <w:color w:val="000000" w:themeColor="text1"/>
        </w:rPr>
      </w:pPr>
      <w:r>
        <w:rPr/>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Приказом Минздрава России от 31.07.2015 № 509н утвержден Порядок уведомления работодателя (его представителя) о фактах обращения в целях склонения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здравоохранения Российской Федерации, </w:t>
        <w:br/>
        <w:t>к совершению коррупционных правонарушений».</w:t>
      </w:r>
    </w:p>
    <w:p>
      <w:pPr>
        <w:pStyle w:val="ConsPlusNormal"/>
        <w:ind w:firstLine="709"/>
        <w:jc w:val="both"/>
        <w:rPr>
          <w:rFonts w:ascii="Times New Roman" w:hAnsi="Times New Roman" w:cs="Times New Roman"/>
          <w:color w:val="000000" w:themeColor="text1"/>
        </w:rPr>
      </w:pPr>
      <w:r>
        <w:rPr/>
        <w:t>Данный нормативный правовой акт размещен в информационно-телекоммуникационной сети «Интернет» на официальном сайте Минздрава России (</w:t>
      </w:r>
      <w:r>
        <w:rPr>
          <w:lang w:val="en-US"/>
        </w:rPr>
        <w:t>www</w:t>
      </w:r>
      <w:r>
        <w:rPr/>
        <w:t>.</w:t>
      </w:r>
      <w:r>
        <w:rPr>
          <w:lang w:val="en-US"/>
        </w:rPr>
        <w:t>rosminzdrav</w:t>
      </w:r>
      <w:r>
        <w:rPr/>
        <w:t>.</w:t>
      </w:r>
      <w:r>
        <w:rPr>
          <w:lang w:val="en-US"/>
        </w:rPr>
        <w:t>ru</w:t>
      </w:r>
      <w:r>
        <w:rPr/>
        <w:t xml:space="preserve">) во вкладке «Нормативные правовые и иные акты в сфере противодействия коррупции» в разделе «Противодействие коррупции».  </w:t>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ConsPlusNormal"/>
        <w:ind w:firstLine="709"/>
        <w:jc w:val="both"/>
        <w:rPr>
          <w:rFonts w:ascii="Times New Roman" w:hAnsi="Times New Roman" w:cs="Times New Roman"/>
          <w:color w:val="000000" w:themeColor="text1"/>
        </w:rPr>
      </w:pPr>
      <w:r>
        <w:rPr/>
      </w:r>
    </w:p>
    <w:p>
      <w:pPr>
        <w:pStyle w:val="Normal"/>
        <w:spacing w:lineRule="auto" w:line="240" w:before="0" w:after="0"/>
        <w:jc w:val="center"/>
        <w:rPr>
          <w:rFonts w:ascii="Times New Roman" w:hAnsi="Times New Roman"/>
          <w:b/>
          <w:i/>
          <w:i/>
          <w:color w:val="7030A0"/>
          <w:sz w:val="28"/>
          <w:szCs w:val="28"/>
        </w:rPr>
      </w:pPr>
      <w:r>
        <mc:AlternateContent>
          <mc:Choice Requires="wps">
            <w:drawing>
              <wp:anchor behindDoc="0" distT="0" distB="342265" distL="132715" distR="132715" simplePos="0" locked="0" layoutInCell="0" allowOverlap="1" relativeHeight="171">
                <wp:simplePos x="0" y="0"/>
                <wp:positionH relativeFrom="column">
                  <wp:posOffset>5252085</wp:posOffset>
                </wp:positionH>
                <wp:positionV relativeFrom="paragraph">
                  <wp:posOffset>129540</wp:posOffset>
                </wp:positionV>
                <wp:extent cx="1066800" cy="1066800"/>
                <wp:effectExtent l="635" t="635" r="635" b="635"/>
                <wp:wrapSquare wrapText="bothSides"/>
                <wp:docPr id="152" name="Рисунок 8" descr="P:\Методичка_Взятка\stop_мини.jpg"/>
                <a:graphic xmlns:a="http://schemas.openxmlformats.org/drawingml/2006/main">
                  <a:graphicData uri="http://schemas.microsoft.com/office/word/2010/wordprocessingShape">
                    <wps:wsp>
                      <wps:cNvSpPr/>
                      <wps:spPr>
                        <a:xfrm>
                          <a:off x="0" y="0"/>
                          <a:ext cx="1066680" cy="1066680"/>
                        </a:xfrm>
                        <a:prstGeom prst="roundRect">
                          <a:avLst>
                            <a:gd name="adj" fmla="val 8594"/>
                          </a:avLst>
                        </a:prstGeom>
                        <a:blipFill rotWithShape="0">
                          <a:blip r:embed="rId60"/>
                          <a:stretch>
                            <a:fillRect/>
                          </a:stretch>
                        </a:blipFill>
                        <a:ln w="0">
                          <a:noFill/>
                        </a:ln>
                        <a:effectLst>
                          <a:reflection algn="bl" blurRad="12700" dir="5400000" dist="5000" endPos="28000" rotWithShape="0" stA="38000" sy="-100000"/>
                        </a:effectLst>
                      </wps:spPr>
                      <wps:style>
                        <a:lnRef idx="0"/>
                        <a:fillRef idx="0"/>
                        <a:effectRef idx="0"/>
                        <a:fontRef idx="minor"/>
                      </wps:style>
                      <wps:bodyPr/>
                    </wps:wsp>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8" o:allowincell="f" style="position:absolute;margin-left:413.55pt;margin-top:10.2pt;width:83.95pt;height:83.95pt" type="_x0000_t75">
                <v:imagedata r:id="rId61"/>
                <w10:wrap type="square"/>
              </v:shape>
            </w:pict>
          </mc:Fallback>
        </mc:AlternateContent>
      </w:r>
      <w:r>
        <w:rPr>
          <w:rFonts w:ascii="Times New Roman" w:hAnsi="Times New Roman"/>
          <w:b/>
          <w:i/>
          <w:sz w:val="28"/>
          <w:szCs w:val="28"/>
        </w:rPr>
        <w:t>Слова и выражения работника, которые могут быть восприняты как просьба (намек) о даче взятки</w:t>
      </w:r>
    </w:p>
    <w:p>
      <w:pPr>
        <w:pStyle w:val="Normal"/>
        <w:spacing w:lineRule="auto" w:line="240" w:before="0" w:after="0"/>
        <w:jc w:val="center"/>
        <w:rPr>
          <w:rFonts w:ascii="Times New Roman" w:hAnsi="Times New Roman"/>
          <w:b/>
          <w:i/>
          <w:i/>
          <w:color w:val="7030A0"/>
          <w:sz w:val="28"/>
          <w:szCs w:val="28"/>
        </w:rPr>
      </w:pPr>
      <w:r>
        <w:rPr>
          <w:rFonts w:ascii="Times New Roman" w:hAnsi="Times New Roman"/>
          <w:b/>
          <w:i/>
          <w:color w:val="7030A0"/>
          <w:sz w:val="28"/>
          <w:szCs w:val="28"/>
        </w:rPr>
        <mc:AlternateContent>
          <mc:Choice Requires="wps">
            <w:drawing>
              <wp:anchor behindDoc="0" distT="0" distB="0" distL="114300" distR="114300" simplePos="0" locked="0" layoutInCell="0" allowOverlap="1" relativeHeight="97">
                <wp:simplePos x="0" y="0"/>
                <wp:positionH relativeFrom="column">
                  <wp:posOffset>2223135</wp:posOffset>
                </wp:positionH>
                <wp:positionV relativeFrom="paragraph">
                  <wp:posOffset>119380</wp:posOffset>
                </wp:positionV>
                <wp:extent cx="2066925" cy="1238250"/>
                <wp:effectExtent l="53975" t="31750" r="77470" b="42545"/>
                <wp:wrapNone/>
                <wp:docPr id="153" name="Пятно 1 129"/>
                <a:graphic xmlns:a="http://schemas.openxmlformats.org/drawingml/2006/main">
                  <a:graphicData uri="http://schemas.microsoft.com/office/word/2010/wordprocessingShape">
                    <wps:wsp>
                      <wps:cNvSpPr/>
                      <wps:spPr>
                        <a:xfrm>
                          <a:off x="0" y="0"/>
                          <a:ext cx="2066760" cy="1238400"/>
                        </a:xfrm>
                        <a:prstGeom prst="irregularSeal1">
                          <a:avLst/>
                        </a:prstGeom>
                        <a:solidFill>
                          <a:srgbClr val="95b3d7"/>
                        </a:solidFill>
                        <a:ln w="28440">
                          <a:solidFill>
                            <a:srgbClr val="ff0000"/>
                          </a:solidFill>
                          <a:miter/>
                        </a:ln>
                      </wps:spPr>
                      <wps:style>
                        <a:lnRef idx="0"/>
                        <a:fillRef idx="0"/>
                        <a:effectRef idx="0"/>
                        <a:fontRef idx="minor"/>
                      </wps:style>
                      <wps:txbx>
                        <w:txbxContent>
                          <w:p>
                            <w:pPr>
                              <w:pStyle w:val="Style35"/>
                              <w:shd w:val="clear" w:color="auto" w:fill="FFFFFF" w:themeFill="background1"/>
                              <w:spacing w:before="0" w:after="200"/>
                              <w:jc w:val="center"/>
                              <w:rPr>
                                <w:color w:val="000000"/>
                                <w:sz w:val="20"/>
                                <w:szCs w:val="20"/>
                              </w:rPr>
                            </w:pPr>
                            <w:r>
                              <w:rPr>
                                <w:rFonts w:ascii="Times New Roman" w:hAnsi="Times New Roman"/>
                                <w:color w:val="000000"/>
                                <w:sz w:val="20"/>
                                <w:szCs w:val="20"/>
                              </w:rPr>
                              <w:t>«спасибо на хлеб не намажешь»</w:t>
                            </w:r>
                          </w:p>
                        </w:txbxContent>
                      </wps:txbx>
                      <wps:bodyPr anchor="ctr">
                        <a:noAutofit/>
                      </wps:bodyPr>
                    </wps:wsp>
                  </a:graphicData>
                </a:graphic>
              </wp:anchor>
            </w:drawing>
          </mc:Choice>
          <mc:Fallback>
            <w:pict>
              <v:shapetype id="_x0000_t71" coordsize="21600,21600" o:spt="71" path="m10800,5800l14522,l14155,5325l18380,4457l16702,7315l21097,8137l17607,10475l21600,13290l16837,12942l18145,18095l14020,14457l13247,19737l10532,14935l8485,21600l7715,15627l4762,17617l5667,13937l135,14587l3722,11775l,8615l4627,7617l370,2295l7312,6320l8352,2295xe">
                <v:stroke joinstyle="miter"/>
                <v:formulas>
                  <v:f eqn="val 4627"/>
                  <v:f eqn="val 8485"/>
                  <v:f eqn="val 16702"/>
                  <v:f eqn="val 14522"/>
                  <v:f eqn="val 6320"/>
                  <v:f eqn="val 8615"/>
                  <v:f eqn="val 13937"/>
                  <v:f eqn="val 13290"/>
                </v:formulas>
                <v:path gradientshapeok="t" o:connecttype="rect" textboxrect="@0,@4,@2,@6"/>
              </v:shapetype>
              <v:shape id="shape_0" ID="Пятно 1 129" fillcolor="#95b3d7" stroked="t" o:allowincell="f" style="position:absolute;margin-left:175.05pt;margin-top:9.4pt;width:162.7pt;height:97.45pt;mso-wrap-style:none;v-text-anchor:middle" type="_x0000_t71">
                <v:fill o:detectmouseclick="t" type="solid" color2="#6a4c28"/>
                <v:stroke color="red" weight="28440" joinstyle="miter" endcap="flat"/>
                <v:textbox>
                  <w:txbxContent>
                    <w:p>
                      <w:pPr>
                        <w:pStyle w:val="Style35"/>
                        <w:shd w:val="clear" w:color="auto" w:fill="FFFFFF" w:themeFill="background1"/>
                        <w:spacing w:before="0" w:after="200"/>
                        <w:jc w:val="center"/>
                        <w:rPr>
                          <w:color w:val="000000"/>
                          <w:sz w:val="20"/>
                          <w:szCs w:val="20"/>
                        </w:rPr>
                      </w:pPr>
                      <w:r>
                        <w:rPr>
                          <w:rFonts w:ascii="Times New Roman" w:hAnsi="Times New Roman"/>
                          <w:color w:val="000000"/>
                          <w:sz w:val="20"/>
                          <w:szCs w:val="20"/>
                        </w:rPr>
                        <w:t>«спасибо на хлеб не намажешь»</w:t>
                      </w:r>
                    </w:p>
                  </w:txbxContent>
                </v:textbox>
                <w10:wrap type="none"/>
              </v:shape>
            </w:pict>
          </mc:Fallback>
        </mc:AlternateContent>
        <mc:AlternateContent>
          <mc:Choice Requires="wps">
            <w:drawing>
              <wp:anchor behindDoc="0" distT="0" distB="313690" distL="132715" distR="132715" simplePos="0" locked="0" layoutInCell="0" allowOverlap="1" relativeHeight="127">
                <wp:simplePos x="0" y="0"/>
                <wp:positionH relativeFrom="column">
                  <wp:posOffset>-139065</wp:posOffset>
                </wp:positionH>
                <wp:positionV relativeFrom="paragraph">
                  <wp:posOffset>5080</wp:posOffset>
                </wp:positionV>
                <wp:extent cx="1066800" cy="942975"/>
                <wp:effectExtent l="635" t="1270" r="635" b="0"/>
                <wp:wrapSquare wrapText="bothSides"/>
                <wp:docPr id="155" name="Рисунок 8" descr="P:\Методичка_Взятка\stop_мини.jpg"/>
                <a:graphic xmlns:a="http://schemas.openxmlformats.org/drawingml/2006/main">
                  <a:graphicData uri="http://schemas.microsoft.com/office/word/2010/wordprocessingShape">
                    <wps:wsp>
                      <wps:cNvSpPr/>
                      <wps:spPr>
                        <a:xfrm>
                          <a:off x="0" y="0"/>
                          <a:ext cx="1066680" cy="942840"/>
                        </a:xfrm>
                        <a:prstGeom prst="roundRect">
                          <a:avLst>
                            <a:gd name="adj" fmla="val 8594"/>
                          </a:avLst>
                        </a:prstGeom>
                        <a:blipFill rotWithShape="0">
                          <a:blip r:embed="rId62"/>
                          <a:stretch>
                            <a:fillRect/>
                          </a:stretch>
                        </a:blipFill>
                        <a:ln w="0">
                          <a:noFill/>
                        </a:ln>
                        <a:effectLst>
                          <a:reflection algn="bl" blurRad="12700" dir="5400000" dist="5000" endPos="28000" rotWithShape="0" stA="38000" sy="-100000"/>
                        </a:effectLst>
                      </wps:spPr>
                      <wps:style>
                        <a:lnRef idx="0"/>
                        <a:fillRef idx="0"/>
                        <a:effectRef idx="0"/>
                        <a:fontRef idx="minor"/>
                      </wps:style>
                      <wps:bodyPr/>
                    </wps:wsp>
                  </a:graphicData>
                </a:graphic>
              </wp:anchor>
            </w:drawing>
          </mc:Choice>
          <mc:Fallback>
            <w:pict>
              <v:shape id="shape_0" ID="Рисунок 8" o:allowincell="f" style="position:absolute;margin-left:-10.95pt;margin-top:0.4pt;width:83.95pt;height:74.2pt" type="_x0000_t75">
                <v:imagedata r:id="rId63"/>
                <w10:wrap type="square"/>
              </v:shape>
            </w:pict>
          </mc:Fallback>
        </mc:AlternateContent>
      </w:r>
    </w:p>
    <w:p>
      <w:pPr>
        <w:pStyle w:val="ListParagraph"/>
        <w:spacing w:lineRule="auto" w:line="240" w:before="0" w:after="0"/>
        <w:ind w:left="0" w:hanging="0"/>
        <w:contextualSpacing/>
        <w:jc w:val="both"/>
        <w:rPr>
          <w:rFonts w:ascii="Times New Roman" w:hAnsi="Times New Roman"/>
          <w:b/>
          <w:i/>
          <w:i/>
          <w:sz w:val="28"/>
          <w:szCs w:val="28"/>
        </w:rPr>
      </w:pPr>
      <w:r>
        <w:rPr>
          <w:rFonts w:ascii="Times New Roman" w:hAnsi="Times New Roman"/>
          <w:b/>
          <w:i/>
          <w:sz w:val="28"/>
          <w:szCs w:val="28"/>
        </w:rPr>
        <w:t xml:space="preserve"> </w:t>
      </w:r>
    </w:p>
    <w:p>
      <w:pPr>
        <w:pStyle w:val="ListParagraph"/>
        <w:tabs>
          <w:tab w:val="clear" w:pos="708"/>
          <w:tab w:val="left" w:pos="426"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i/>
          <w:i/>
          <w:color w:val="0070C0"/>
          <w:sz w:val="28"/>
          <w:szCs w:val="28"/>
        </w:rPr>
      </w:pPr>
      <w:r>
        <w:rPr>
          <w:rFonts w:ascii="Times New Roman" w:hAnsi="Times New Roman"/>
          <w:b/>
          <w:i/>
          <w:color w:val="0070C0"/>
          <w:sz w:val="28"/>
          <w:szCs w:val="28"/>
        </w:rPr>
        <mc:AlternateContent>
          <mc:Choice Requires="wps">
            <w:drawing>
              <wp:anchor behindDoc="0" distT="0" distB="0" distL="114300" distR="114300" simplePos="0" locked="0" layoutInCell="0" allowOverlap="1" relativeHeight="101">
                <wp:simplePos x="0" y="0"/>
                <wp:positionH relativeFrom="column">
                  <wp:posOffset>-186690</wp:posOffset>
                </wp:positionH>
                <wp:positionV relativeFrom="paragraph">
                  <wp:posOffset>71120</wp:posOffset>
                </wp:positionV>
                <wp:extent cx="2057400" cy="1685925"/>
                <wp:effectExtent l="34925" t="39370" r="59055" b="55245"/>
                <wp:wrapNone/>
                <wp:docPr id="156" name="Пятно 1 130"/>
                <a:graphic xmlns:a="http://schemas.openxmlformats.org/drawingml/2006/main">
                  <a:graphicData uri="http://schemas.microsoft.com/office/word/2010/wordprocessingShape">
                    <wps:wsp>
                      <wps:cNvSpPr/>
                      <wps:spPr>
                        <a:xfrm>
                          <a:off x="0" y="0"/>
                          <a:ext cx="2057400" cy="1685880"/>
                        </a:xfrm>
                        <a:prstGeom prst="irregularSeal1">
                          <a:avLst/>
                        </a:prstGeom>
                        <a:solidFill>
                          <a:srgbClr val="9dc3e6"/>
                        </a:solidFill>
                        <a:ln w="28440">
                          <a:solidFill>
                            <a:srgbClr val="ff0000"/>
                          </a:solidFill>
                          <a:miter/>
                        </a:ln>
                      </wps:spPr>
                      <wps:style>
                        <a:lnRef idx="0"/>
                        <a:fillRef idx="0"/>
                        <a:effectRef idx="0"/>
                        <a:fontRef idx="minor"/>
                      </wps:style>
                      <wps:txbx>
                        <w:txbxContent>
                          <w:p>
                            <w:pPr>
                              <w:pStyle w:val="Style35"/>
                              <w:shd w:val="clear" w:color="auto" w:fill="FFFFFF" w:themeFill="background1"/>
                              <w:spacing w:before="0" w:after="200"/>
                              <w:jc w:val="center"/>
                              <w:rPr>
                                <w:color w:val="000000"/>
                                <w:sz w:val="20"/>
                                <w:szCs w:val="20"/>
                              </w:rPr>
                            </w:pPr>
                            <w:r>
                              <w:rPr>
                                <w:rFonts w:ascii="Times New Roman" w:hAnsi="Times New Roman"/>
                                <w:color w:val="000000"/>
                                <w:sz w:val="20"/>
                                <w:szCs w:val="20"/>
                              </w:rPr>
                              <w:t>«вопрос решить трудно, но можно»</w:t>
                            </w:r>
                          </w:p>
                        </w:txbxContent>
                      </wps:txbx>
                      <wps:bodyPr anchor="ctr">
                        <a:noAutofit/>
                      </wps:bodyPr>
                    </wps:wsp>
                  </a:graphicData>
                </a:graphic>
              </wp:anchor>
            </w:drawing>
          </mc:Choice>
          <mc:Fallback>
            <w:pict>
              <v:shape id="shape_0" ID="Пятно 1 130" fillcolor="#9dc3e6" stroked="t" o:allowincell="f" style="position:absolute;margin-left:-14.7pt;margin-top:5.6pt;width:161.95pt;height:132.7pt;mso-wrap-style:none;v-text-anchor:middle" type="_x0000_t71">
                <v:fill o:detectmouseclick="t" type="solid" color2="#623c19"/>
                <v:stroke color="red" weight="28440" joinstyle="miter" endcap="flat"/>
                <v:textbox>
                  <w:txbxContent>
                    <w:p>
                      <w:pPr>
                        <w:pStyle w:val="Style35"/>
                        <w:shd w:val="clear" w:color="auto" w:fill="FFFFFF" w:themeFill="background1"/>
                        <w:spacing w:before="0" w:after="200"/>
                        <w:jc w:val="center"/>
                        <w:rPr>
                          <w:color w:val="000000"/>
                          <w:sz w:val="20"/>
                          <w:szCs w:val="20"/>
                        </w:rPr>
                      </w:pPr>
                      <w:r>
                        <w:rPr>
                          <w:rFonts w:ascii="Times New Roman" w:hAnsi="Times New Roman"/>
                          <w:color w:val="000000"/>
                          <w:sz w:val="20"/>
                          <w:szCs w:val="20"/>
                        </w:rPr>
                        <w:t>«вопрос решить трудно, но можно»</w:t>
                      </w:r>
                    </w:p>
                  </w:txbxContent>
                </v:textbox>
                <w10:wrap type="none"/>
              </v:shape>
            </w:pict>
          </mc:Fallback>
        </mc:AlternateContent>
      </w:r>
    </w:p>
    <w:p>
      <w:pPr>
        <w:pStyle w:val="Normal"/>
        <w:spacing w:lineRule="auto" w:line="240" w:before="0" w:after="0"/>
        <w:jc w:val="center"/>
        <w:rPr>
          <w:rFonts w:ascii="Times New Roman" w:hAnsi="Times New Roman"/>
          <w:b/>
          <w:i/>
          <w:i/>
          <w:color w:val="0070C0"/>
          <w:sz w:val="28"/>
          <w:szCs w:val="28"/>
        </w:rPr>
      </w:pPr>
      <w:r>
        <w:rPr>
          <w:rFonts w:ascii="Times New Roman" w:hAnsi="Times New Roman"/>
          <w:b/>
          <w:i/>
          <w:color w:val="0070C0"/>
          <w:sz w:val="28"/>
          <w:szCs w:val="28"/>
        </w:rPr>
      </w:r>
    </w:p>
    <w:p>
      <w:pPr>
        <w:pStyle w:val="Normal"/>
        <w:spacing w:lineRule="auto" w:line="240" w:before="0" w:after="0"/>
        <w:jc w:val="center"/>
        <w:rPr>
          <w:rFonts w:ascii="Times New Roman" w:hAnsi="Times New Roman"/>
          <w:b/>
          <w:i/>
          <w:i/>
          <w:color w:val="0070C0"/>
          <w:sz w:val="28"/>
          <w:szCs w:val="28"/>
        </w:rPr>
      </w:pPr>
      <w:r>
        <w:rPr>
          <w:rFonts w:ascii="Times New Roman" w:hAnsi="Times New Roman"/>
          <w:b/>
          <w:i/>
          <w:color w:val="0070C0"/>
          <w:sz w:val="28"/>
          <w:szCs w:val="28"/>
        </w:rPr>
      </w:r>
    </w:p>
    <w:p>
      <w:pPr>
        <w:pStyle w:val="Normal"/>
        <w:spacing w:lineRule="auto" w:line="240" w:before="0" w:after="0"/>
        <w:jc w:val="center"/>
        <w:rPr>
          <w:rFonts w:ascii="Times New Roman" w:hAnsi="Times New Roman"/>
          <w:b/>
          <w:i/>
          <w:i/>
          <w:color w:val="0070C0"/>
          <w:sz w:val="28"/>
          <w:szCs w:val="28"/>
        </w:rPr>
      </w:pPr>
      <w:r>
        <w:rPr>
          <w:rFonts w:ascii="Times New Roman" w:hAnsi="Times New Roman"/>
          <w:b/>
          <w:i/>
          <w:color w:val="0070C0"/>
          <w:sz w:val="28"/>
          <w:szCs w:val="28"/>
        </w:rPr>
        <mc:AlternateContent>
          <mc:Choice Requires="wps">
            <w:drawing>
              <wp:anchor behindDoc="0" distT="0" distB="0" distL="114300" distR="114300" simplePos="0" locked="0" layoutInCell="0" allowOverlap="1" relativeHeight="105">
                <wp:simplePos x="0" y="0"/>
                <wp:positionH relativeFrom="column">
                  <wp:posOffset>2842260</wp:posOffset>
                </wp:positionH>
                <wp:positionV relativeFrom="paragraph">
                  <wp:posOffset>172085</wp:posOffset>
                </wp:positionV>
                <wp:extent cx="2400300" cy="1285875"/>
                <wp:effectExtent l="57150" t="29845" r="85725" b="38100"/>
                <wp:wrapNone/>
                <wp:docPr id="158" name="Пятно 1 132"/>
                <a:graphic xmlns:a="http://schemas.openxmlformats.org/drawingml/2006/main">
                  <a:graphicData uri="http://schemas.microsoft.com/office/word/2010/wordprocessingShape">
                    <wps:wsp>
                      <wps:cNvSpPr/>
                      <wps:spPr>
                        <a:xfrm>
                          <a:off x="0" y="0"/>
                          <a:ext cx="2400480" cy="1285920"/>
                        </a:xfrm>
                        <a:prstGeom prst="irregularSeal1">
                          <a:avLst/>
                        </a:prstGeom>
                        <a:solidFill>
                          <a:srgbClr val="9dc3e6"/>
                        </a:solidFill>
                        <a:ln w="28440">
                          <a:solidFill>
                            <a:srgbClr val="ff0000"/>
                          </a:solidFill>
                          <a:miter/>
                        </a:ln>
                      </wps:spPr>
                      <wps:style>
                        <a:lnRef idx="0"/>
                        <a:fillRef idx="0"/>
                        <a:effectRef idx="0"/>
                        <a:fontRef idx="minor"/>
                      </wps:style>
                      <wps:txbx>
                        <w:txbxContent>
                          <w:p>
                            <w:pPr>
                              <w:pStyle w:val="ListParagraph"/>
                              <w:shd w:val="clear" w:color="auto" w:fill="FFFFFF" w:themeFill="background1"/>
                              <w:ind w:left="0" w:hanging="0"/>
                              <w:jc w:val="center"/>
                              <w:rPr>
                                <w:rFonts w:ascii="Times New Roman" w:hAnsi="Times New Roman"/>
                                <w:sz w:val="20"/>
                                <w:szCs w:val="20"/>
                              </w:rPr>
                            </w:pPr>
                            <w:r>
                              <w:rPr>
                                <w:rFonts w:ascii="Times New Roman" w:hAnsi="Times New Roman"/>
                                <w:sz w:val="20"/>
                                <w:szCs w:val="20"/>
                              </w:rPr>
                              <w:t>«нужно обсудить параметры»</w:t>
                            </w:r>
                          </w:p>
                          <w:p>
                            <w:pPr>
                              <w:pStyle w:val="Style35"/>
                              <w:spacing w:before="0" w:after="200"/>
                              <w:jc w:val="center"/>
                              <w:rPr>
                                <w:color w:val="000000"/>
                                <w:sz w:val="18"/>
                                <w:szCs w:val="18"/>
                              </w:rPr>
                            </w:pPr>
                            <w:r>
                              <w:rPr/>
                            </w:r>
                          </w:p>
                        </w:txbxContent>
                      </wps:txbx>
                      <wps:bodyPr anchor="ctr">
                        <a:noAutofit/>
                      </wps:bodyPr>
                    </wps:wsp>
                  </a:graphicData>
                </a:graphic>
              </wp:anchor>
            </w:drawing>
          </mc:Choice>
          <mc:Fallback>
            <w:pict>
              <v:shape id="shape_0" ID="Пятно 1 132" fillcolor="#9dc3e6" stroked="t" o:allowincell="f" style="position:absolute;margin-left:223.8pt;margin-top:13.55pt;width:188.95pt;height:101.2pt;mso-wrap-style:none;v-text-anchor:middle" type="_x0000_t71">
                <v:fill o:detectmouseclick="t" type="solid" color2="#623c19"/>
                <v:stroke color="red" weight="28440" joinstyle="miter" endcap="flat"/>
                <v:textbox>
                  <w:txbxContent>
                    <w:p>
                      <w:pPr>
                        <w:pStyle w:val="ListParagraph"/>
                        <w:shd w:val="clear" w:color="auto" w:fill="FFFFFF" w:themeFill="background1"/>
                        <w:ind w:left="0" w:hanging="0"/>
                        <w:jc w:val="center"/>
                        <w:rPr>
                          <w:rFonts w:ascii="Times New Roman" w:hAnsi="Times New Roman"/>
                          <w:sz w:val="20"/>
                          <w:szCs w:val="20"/>
                        </w:rPr>
                      </w:pPr>
                      <w:r>
                        <w:rPr>
                          <w:rFonts w:ascii="Times New Roman" w:hAnsi="Times New Roman"/>
                          <w:sz w:val="20"/>
                          <w:szCs w:val="20"/>
                        </w:rPr>
                        <w:t>«нужно обсудить параметры»</w:t>
                      </w:r>
                    </w:p>
                    <w:p>
                      <w:pPr>
                        <w:pStyle w:val="Style35"/>
                        <w:spacing w:before="0" w:after="200"/>
                        <w:jc w:val="center"/>
                        <w:rPr>
                          <w:color w:val="000000"/>
                          <w:sz w:val="18"/>
                          <w:szCs w:val="18"/>
                        </w:rPr>
                      </w:pPr>
                      <w:r>
                        <w:rPr/>
                      </w:r>
                    </w:p>
                  </w:txbxContent>
                </v:textbox>
                <w10:wrap type="none"/>
              </v:shape>
            </w:pict>
          </mc:Fallback>
        </mc:AlternateContent>
      </w:r>
    </w:p>
    <w:p>
      <w:pPr>
        <w:pStyle w:val="Normal"/>
        <w:spacing w:lineRule="auto" w:line="240" w:before="0" w:after="0"/>
        <w:jc w:val="center"/>
        <w:rPr>
          <w:rFonts w:ascii="Times New Roman" w:hAnsi="Times New Roman"/>
          <w:b/>
          <w:i/>
          <w:i/>
          <w:color w:val="0070C0"/>
          <w:sz w:val="28"/>
          <w:szCs w:val="28"/>
        </w:rPr>
      </w:pPr>
      <w:r>
        <w:rPr>
          <w:rFonts w:ascii="Times New Roman" w:hAnsi="Times New Roman"/>
          <w:b/>
          <w:i/>
          <w:color w:val="0070C0"/>
          <w:sz w:val="28"/>
          <w:szCs w:val="28"/>
        </w:rPr>
      </w:r>
    </w:p>
    <w:p>
      <w:pPr>
        <w:pStyle w:val="Normal"/>
        <w:spacing w:lineRule="auto" w:line="240" w:before="0" w:after="0"/>
        <w:jc w:val="center"/>
        <w:rPr>
          <w:rFonts w:ascii="Times New Roman" w:hAnsi="Times New Roman"/>
          <w:b/>
          <w:i/>
          <w:i/>
          <w:color w:val="0070C0"/>
          <w:sz w:val="28"/>
          <w:szCs w:val="28"/>
        </w:rPr>
      </w:pPr>
      <w:r>
        <w:rPr>
          <w:rFonts w:ascii="Times New Roman" w:hAnsi="Times New Roman"/>
          <w:b/>
          <w:i/>
          <w:color w:val="0070C0"/>
          <w:sz w:val="28"/>
          <w:szCs w:val="28"/>
        </w:rPr>
      </w:r>
    </w:p>
    <w:p>
      <w:pPr>
        <w:pStyle w:val="Normal"/>
        <w:spacing w:lineRule="auto" w:line="240" w:before="0" w:after="0"/>
        <w:jc w:val="center"/>
        <w:rPr>
          <w:rFonts w:ascii="Times New Roman" w:hAnsi="Times New Roman"/>
          <w:b/>
          <w:i/>
          <w:i/>
          <w:color w:val="0070C0"/>
          <w:sz w:val="28"/>
          <w:szCs w:val="28"/>
        </w:rPr>
      </w:pPr>
      <w:r>
        <w:rPr>
          <w:rFonts w:ascii="Times New Roman" w:hAnsi="Times New Roman"/>
          <w:b/>
          <w:i/>
          <w:color w:val="0070C0"/>
          <w:sz w:val="28"/>
          <w:szCs w:val="28"/>
        </w:rPr>
      </w:r>
    </w:p>
    <w:p>
      <w:pPr>
        <w:pStyle w:val="Normal"/>
        <w:spacing w:lineRule="auto" w:line="240" w:before="0" w:after="0"/>
        <w:jc w:val="center"/>
        <w:rPr>
          <w:rFonts w:ascii="Times New Roman" w:hAnsi="Times New Roman"/>
          <w:b/>
          <w:i/>
          <w:i/>
          <w:color w:val="0070C0"/>
          <w:sz w:val="28"/>
          <w:szCs w:val="28"/>
        </w:rPr>
      </w:pPr>
      <w:r>
        <w:rPr>
          <w:rFonts w:ascii="Times New Roman" w:hAnsi="Times New Roman"/>
          <w:b/>
          <w:i/>
          <w:color w:val="0070C0"/>
          <w:sz w:val="28"/>
          <w:szCs w:val="28"/>
        </w:rPr>
        <mc:AlternateContent>
          <mc:Choice Requires="wps">
            <w:drawing>
              <wp:anchor behindDoc="0" distT="0" distB="0" distL="114300" distR="114300" simplePos="0" locked="0" layoutInCell="0" allowOverlap="1" relativeHeight="148">
                <wp:simplePos x="0" y="0"/>
                <wp:positionH relativeFrom="column">
                  <wp:posOffset>-243840</wp:posOffset>
                </wp:positionH>
                <wp:positionV relativeFrom="paragraph">
                  <wp:posOffset>125730</wp:posOffset>
                </wp:positionV>
                <wp:extent cx="1876425" cy="895350"/>
                <wp:effectExtent l="73025" t="28575" r="95250" b="35560"/>
                <wp:wrapNone/>
                <wp:docPr id="160" name="Пятно 1 131"/>
                <a:graphic xmlns:a="http://schemas.openxmlformats.org/drawingml/2006/main">
                  <a:graphicData uri="http://schemas.microsoft.com/office/word/2010/wordprocessingShape">
                    <wps:wsp>
                      <wps:cNvSpPr/>
                      <wps:spPr>
                        <a:xfrm>
                          <a:off x="0" y="0"/>
                          <a:ext cx="1876320" cy="895320"/>
                        </a:xfrm>
                        <a:prstGeom prst="irregularSeal1">
                          <a:avLst/>
                        </a:prstGeom>
                        <a:solidFill>
                          <a:srgbClr val="9dc3e6"/>
                        </a:solidFill>
                        <a:ln w="28440">
                          <a:solidFill>
                            <a:srgbClr val="ff0000"/>
                          </a:solidFill>
                          <a:miter/>
                        </a:ln>
                      </wps:spPr>
                      <wps:style>
                        <a:lnRef idx="0"/>
                        <a:fillRef idx="0"/>
                        <a:effectRef idx="0"/>
                        <a:fontRef idx="minor"/>
                      </wps:style>
                      <wps:txbx>
                        <w:txbxContent>
                          <w:p>
                            <w:pPr>
                              <w:pStyle w:val="Style35"/>
                              <w:shd w:val="clear" w:color="auto" w:fill="FFFFFF" w:themeFill="background1"/>
                              <w:spacing w:before="0" w:after="200"/>
                              <w:jc w:val="center"/>
                              <w:rPr>
                                <w:color w:val="000000"/>
                                <w:sz w:val="20"/>
                                <w:szCs w:val="20"/>
                              </w:rPr>
                            </w:pPr>
                            <w:r>
                              <w:rPr>
                                <w:rFonts w:ascii="Times New Roman" w:hAnsi="Times New Roman"/>
                                <w:sz w:val="20"/>
                                <w:szCs w:val="20"/>
                              </w:rPr>
                              <w:t>«договоримся»</w:t>
                            </w:r>
                          </w:p>
                        </w:txbxContent>
                      </wps:txbx>
                      <wps:bodyPr anchor="ctr">
                        <a:noAutofit/>
                      </wps:bodyPr>
                    </wps:wsp>
                  </a:graphicData>
                </a:graphic>
              </wp:anchor>
            </w:drawing>
          </mc:Choice>
          <mc:Fallback>
            <w:pict>
              <v:shape id="shape_0" ID="Пятно 1 131" fillcolor="#9dc3e6" stroked="t" o:allowincell="f" style="position:absolute;margin-left:-19.2pt;margin-top:9.9pt;width:147.7pt;height:70.45pt;mso-wrap-style:none;v-text-anchor:middle" type="_x0000_t71">
                <v:fill o:detectmouseclick="t" type="solid" color2="#623c19"/>
                <v:stroke color="red" weight="28440" joinstyle="miter" endcap="flat"/>
                <v:textbox>
                  <w:txbxContent>
                    <w:p>
                      <w:pPr>
                        <w:pStyle w:val="Style35"/>
                        <w:shd w:val="clear" w:color="auto" w:fill="FFFFFF" w:themeFill="background1"/>
                        <w:spacing w:before="0" w:after="200"/>
                        <w:jc w:val="center"/>
                        <w:rPr>
                          <w:color w:val="000000"/>
                          <w:sz w:val="20"/>
                          <w:szCs w:val="20"/>
                        </w:rPr>
                      </w:pPr>
                      <w:r>
                        <w:rPr>
                          <w:rFonts w:ascii="Times New Roman" w:hAnsi="Times New Roman"/>
                          <w:sz w:val="20"/>
                          <w:szCs w:val="20"/>
                        </w:rPr>
                        <w:t>«договоримся»</w:t>
                      </w:r>
                    </w:p>
                  </w:txbxContent>
                </v:textbox>
                <w10:wrap type="none"/>
              </v:shape>
            </w:pict>
          </mc:Fallback>
        </mc:AlternateContent>
      </w:r>
    </w:p>
    <w:p>
      <w:pPr>
        <w:pStyle w:val="Normal"/>
        <w:spacing w:lineRule="auto" w:line="240" w:before="0" w:after="0"/>
        <w:jc w:val="center"/>
        <w:rPr>
          <w:rFonts w:ascii="Times New Roman" w:hAnsi="Times New Roman"/>
          <w:b/>
          <w:i/>
          <w:i/>
          <w:color w:val="0070C0"/>
          <w:sz w:val="28"/>
          <w:szCs w:val="28"/>
        </w:rPr>
      </w:pPr>
      <w:r>
        <w:rPr>
          <w:rFonts w:ascii="Times New Roman" w:hAnsi="Times New Roman"/>
          <w:b/>
          <w:i/>
          <w:color w:val="0070C0"/>
          <w:sz w:val="28"/>
          <w:szCs w:val="28"/>
        </w:rPr>
      </w:r>
    </w:p>
    <w:p>
      <w:pPr>
        <w:pStyle w:val="Normal"/>
        <w:spacing w:lineRule="auto" w:line="240" w:before="0" w:after="0"/>
        <w:jc w:val="center"/>
        <w:rPr>
          <w:rFonts w:ascii="Times New Roman" w:hAnsi="Times New Roman"/>
          <w:b/>
          <w:i/>
          <w:i/>
          <w:color w:val="0070C0"/>
          <w:sz w:val="28"/>
          <w:szCs w:val="28"/>
        </w:rPr>
      </w:pPr>
      <w:r>
        <w:rPr>
          <w:rFonts w:ascii="Times New Roman" w:hAnsi="Times New Roman"/>
          <w:b/>
          <w:i/>
          <w:color w:val="0070C0"/>
          <w:sz w:val="28"/>
          <w:szCs w:val="28"/>
        </w:rPr>
        <mc:AlternateContent>
          <mc:Choice Requires="wps">
            <w:drawing>
              <wp:anchor behindDoc="0" distT="0" distB="0" distL="114300" distR="114300" simplePos="0" locked="0" layoutInCell="0" allowOverlap="1" relativeHeight="125">
                <wp:simplePos x="0" y="0"/>
                <wp:positionH relativeFrom="column">
                  <wp:posOffset>1604010</wp:posOffset>
                </wp:positionH>
                <wp:positionV relativeFrom="paragraph">
                  <wp:posOffset>127000</wp:posOffset>
                </wp:positionV>
                <wp:extent cx="2057400" cy="1228725"/>
                <wp:effectExtent l="52705" t="32385" r="78105" b="41910"/>
                <wp:wrapNone/>
                <wp:docPr id="162" name="Пятно 1 134"/>
                <a:graphic xmlns:a="http://schemas.openxmlformats.org/drawingml/2006/main">
                  <a:graphicData uri="http://schemas.microsoft.com/office/word/2010/wordprocessingShape">
                    <wps:wsp>
                      <wps:cNvSpPr/>
                      <wps:spPr>
                        <a:xfrm>
                          <a:off x="0" y="0"/>
                          <a:ext cx="2057400" cy="1228680"/>
                        </a:xfrm>
                        <a:prstGeom prst="irregularSeal1">
                          <a:avLst/>
                        </a:prstGeom>
                        <a:solidFill>
                          <a:srgbClr val="9dc3e6"/>
                        </a:solidFill>
                        <a:ln w="28440">
                          <a:solidFill>
                            <a:srgbClr val="ff0000"/>
                          </a:solidFill>
                          <a:miter/>
                        </a:ln>
                      </wps:spPr>
                      <wps:style>
                        <a:lnRef idx="0"/>
                        <a:fillRef idx="0"/>
                        <a:effectRef idx="0"/>
                        <a:fontRef idx="minor"/>
                      </wps:style>
                      <wps:txbx>
                        <w:txbxContent>
                          <w:p>
                            <w:pPr>
                              <w:pStyle w:val="ListParagraph"/>
                              <w:shd w:val="clear" w:color="auto" w:fill="FFFFFF" w:themeFill="background1"/>
                              <w:ind w:left="0" w:hanging="0"/>
                              <w:jc w:val="center"/>
                              <w:rPr>
                                <w:rFonts w:ascii="Times New Roman" w:hAnsi="Times New Roman"/>
                                <w:sz w:val="20"/>
                                <w:szCs w:val="20"/>
                              </w:rPr>
                            </w:pPr>
                            <w:r>
                              <w:rPr>
                                <w:rFonts w:ascii="Times New Roman" w:hAnsi="Times New Roman"/>
                                <w:sz w:val="20"/>
                                <w:szCs w:val="20"/>
                              </w:rPr>
                              <w:t>«ну что будем делать?»</w:t>
                            </w:r>
                          </w:p>
                          <w:p>
                            <w:pPr>
                              <w:pStyle w:val="Style35"/>
                              <w:spacing w:before="0" w:after="200"/>
                              <w:rPr>
                                <w:color w:val="000000"/>
                                <w:sz w:val="18"/>
                                <w:szCs w:val="18"/>
                              </w:rPr>
                            </w:pPr>
                            <w:r>
                              <w:rPr/>
                            </w:r>
                          </w:p>
                        </w:txbxContent>
                      </wps:txbx>
                      <wps:bodyPr anchor="ctr">
                        <a:noAutofit/>
                      </wps:bodyPr>
                    </wps:wsp>
                  </a:graphicData>
                </a:graphic>
              </wp:anchor>
            </w:drawing>
          </mc:Choice>
          <mc:Fallback>
            <w:pict>
              <v:shape id="shape_0" ID="Пятно 1 134" fillcolor="#9dc3e6" stroked="t" o:allowincell="f" style="position:absolute;margin-left:126.3pt;margin-top:10pt;width:161.95pt;height:96.7pt;mso-wrap-style:none;v-text-anchor:middle" type="_x0000_t71">
                <v:fill o:detectmouseclick="t" type="solid" color2="#623c19"/>
                <v:stroke color="red" weight="28440" joinstyle="miter" endcap="flat"/>
                <v:textbox>
                  <w:txbxContent>
                    <w:p>
                      <w:pPr>
                        <w:pStyle w:val="ListParagraph"/>
                        <w:shd w:val="clear" w:color="auto" w:fill="FFFFFF" w:themeFill="background1"/>
                        <w:ind w:left="0" w:hanging="0"/>
                        <w:jc w:val="center"/>
                        <w:rPr>
                          <w:rFonts w:ascii="Times New Roman" w:hAnsi="Times New Roman"/>
                          <w:sz w:val="20"/>
                          <w:szCs w:val="20"/>
                        </w:rPr>
                      </w:pPr>
                      <w:r>
                        <w:rPr>
                          <w:rFonts w:ascii="Times New Roman" w:hAnsi="Times New Roman"/>
                          <w:sz w:val="20"/>
                          <w:szCs w:val="20"/>
                        </w:rPr>
                        <w:t>«ну что будем делать?»</w:t>
                      </w:r>
                    </w:p>
                    <w:p>
                      <w:pPr>
                        <w:pStyle w:val="Style35"/>
                        <w:spacing w:before="0" w:after="200"/>
                        <w:rPr>
                          <w:color w:val="000000"/>
                          <w:sz w:val="18"/>
                          <w:szCs w:val="18"/>
                        </w:rPr>
                      </w:pPr>
                      <w:r>
                        <w:rPr/>
                      </w:r>
                    </w:p>
                  </w:txbxContent>
                </v:textbox>
                <w10:wrap type="none"/>
              </v:shape>
            </w:pict>
          </mc:Fallback>
        </mc:AlternateContent>
      </w:r>
    </w:p>
    <w:p>
      <w:pPr>
        <w:pStyle w:val="Normal"/>
        <w:spacing w:lineRule="auto" w:line="240" w:before="0" w:after="0"/>
        <w:jc w:val="center"/>
        <w:rPr>
          <w:rFonts w:ascii="Times New Roman" w:hAnsi="Times New Roman"/>
          <w:b/>
          <w:i/>
          <w:i/>
          <w:color w:val="0070C0"/>
          <w:sz w:val="28"/>
          <w:szCs w:val="28"/>
        </w:rPr>
      </w:pPr>
      <w:r>
        <w:rPr>
          <w:rFonts w:ascii="Times New Roman" w:hAnsi="Times New Roman"/>
          <w:b/>
          <w:i/>
          <w:color w:val="0070C0"/>
          <w:sz w:val="28"/>
          <w:szCs w:val="28"/>
        </w:rPr>
        <mc:AlternateContent>
          <mc:Choice Requires="wps">
            <w:drawing>
              <wp:anchor behindDoc="0" distT="0" distB="0" distL="114300" distR="114300" simplePos="0" locked="0" layoutInCell="0" allowOverlap="1" relativeHeight="111">
                <wp:simplePos x="0" y="0"/>
                <wp:positionH relativeFrom="column">
                  <wp:posOffset>3870960</wp:posOffset>
                </wp:positionH>
                <wp:positionV relativeFrom="paragraph">
                  <wp:posOffset>65405</wp:posOffset>
                </wp:positionV>
                <wp:extent cx="2514600" cy="1323975"/>
                <wp:effectExtent l="57150" t="28575" r="87630" b="37465"/>
                <wp:wrapNone/>
                <wp:docPr id="164" name="Пятно 1 133"/>
                <a:graphic xmlns:a="http://schemas.openxmlformats.org/drawingml/2006/main">
                  <a:graphicData uri="http://schemas.microsoft.com/office/word/2010/wordprocessingShape">
                    <wps:wsp>
                      <wps:cNvSpPr/>
                      <wps:spPr>
                        <a:xfrm>
                          <a:off x="0" y="0"/>
                          <a:ext cx="2514600" cy="1324080"/>
                        </a:xfrm>
                        <a:prstGeom prst="irregularSeal1">
                          <a:avLst/>
                        </a:prstGeom>
                        <a:solidFill>
                          <a:srgbClr val="9dc3e6"/>
                        </a:solidFill>
                        <a:ln w="28440">
                          <a:solidFill>
                            <a:srgbClr val="ff0000"/>
                          </a:solidFill>
                          <a:miter/>
                        </a:ln>
                      </wps:spPr>
                      <wps:style>
                        <a:lnRef idx="0"/>
                        <a:fillRef idx="0"/>
                        <a:effectRef idx="0"/>
                        <a:fontRef idx="minor"/>
                      </wps:style>
                      <wps:txbx>
                        <w:txbxContent>
                          <w:p>
                            <w:pPr>
                              <w:pStyle w:val="ListParagraph"/>
                              <w:shd w:val="clear" w:color="auto" w:fill="FFFFFF" w:themeFill="background1"/>
                              <w:ind w:left="0" w:hanging="0"/>
                              <w:jc w:val="center"/>
                              <w:rPr>
                                <w:rFonts w:ascii="Times New Roman" w:hAnsi="Times New Roman"/>
                                <w:sz w:val="20"/>
                                <w:szCs w:val="20"/>
                              </w:rPr>
                            </w:pPr>
                            <w:r>
                              <w:rPr>
                                <w:rFonts w:ascii="Times New Roman" w:hAnsi="Times New Roman"/>
                                <w:sz w:val="20"/>
                                <w:szCs w:val="20"/>
                              </w:rPr>
                              <w:t>«нужны более веские аргументы»</w:t>
                            </w:r>
                          </w:p>
                          <w:p>
                            <w:pPr>
                              <w:pStyle w:val="Style35"/>
                              <w:spacing w:before="0" w:after="200"/>
                              <w:jc w:val="center"/>
                              <w:rPr>
                                <w:color w:val="000000"/>
                                <w:sz w:val="18"/>
                                <w:szCs w:val="18"/>
                              </w:rPr>
                            </w:pPr>
                            <w:r>
                              <w:rPr/>
                            </w:r>
                          </w:p>
                        </w:txbxContent>
                      </wps:txbx>
                      <wps:bodyPr anchor="ctr">
                        <a:noAutofit/>
                      </wps:bodyPr>
                    </wps:wsp>
                  </a:graphicData>
                </a:graphic>
              </wp:anchor>
            </w:drawing>
          </mc:Choice>
          <mc:Fallback>
            <w:pict>
              <v:shape id="shape_0" ID="Пятно 1 133" fillcolor="#9dc3e6" stroked="t" o:allowincell="f" style="position:absolute;margin-left:304.8pt;margin-top:5.15pt;width:197.95pt;height:104.2pt;mso-wrap-style:none;v-text-anchor:middle" type="_x0000_t71">
                <v:fill o:detectmouseclick="t" type="solid" color2="#623c19"/>
                <v:stroke color="red" weight="28440" joinstyle="miter" endcap="flat"/>
                <v:textbox>
                  <w:txbxContent>
                    <w:p>
                      <w:pPr>
                        <w:pStyle w:val="ListParagraph"/>
                        <w:shd w:val="clear" w:color="auto" w:fill="FFFFFF" w:themeFill="background1"/>
                        <w:ind w:left="0" w:hanging="0"/>
                        <w:jc w:val="center"/>
                        <w:rPr>
                          <w:rFonts w:ascii="Times New Roman" w:hAnsi="Times New Roman"/>
                          <w:sz w:val="20"/>
                          <w:szCs w:val="20"/>
                        </w:rPr>
                      </w:pPr>
                      <w:r>
                        <w:rPr>
                          <w:rFonts w:ascii="Times New Roman" w:hAnsi="Times New Roman"/>
                          <w:sz w:val="20"/>
                          <w:szCs w:val="20"/>
                        </w:rPr>
                        <w:t>«нужны более веские аргументы»</w:t>
                      </w:r>
                    </w:p>
                    <w:p>
                      <w:pPr>
                        <w:pStyle w:val="Style35"/>
                        <w:spacing w:before="0" w:after="200"/>
                        <w:jc w:val="center"/>
                        <w:rPr>
                          <w:color w:val="000000"/>
                          <w:sz w:val="18"/>
                          <w:szCs w:val="18"/>
                        </w:rPr>
                      </w:pPr>
                      <w:r>
                        <w:rPr/>
                      </w:r>
                    </w:p>
                  </w:txbxContent>
                </v:textbox>
                <w10:wrap type="none"/>
              </v:shape>
            </w:pict>
          </mc:Fallback>
        </mc:AlternateContent>
      </w:r>
    </w:p>
    <w:p>
      <w:pPr>
        <w:pStyle w:val="Normal"/>
        <w:spacing w:lineRule="auto" w:line="240" w:before="0" w:after="0"/>
        <w:jc w:val="center"/>
        <w:rPr>
          <w:rFonts w:ascii="Times New Roman" w:hAnsi="Times New Roman"/>
          <w:b/>
          <w:i/>
          <w:i/>
          <w:color w:val="0070C0"/>
          <w:sz w:val="28"/>
          <w:szCs w:val="28"/>
        </w:rPr>
      </w:pPr>
      <w:r>
        <w:rPr>
          <w:rFonts w:ascii="Times New Roman" w:hAnsi="Times New Roman"/>
          <w:b/>
          <w:i/>
          <w:color w:val="0070C0"/>
          <w:sz w:val="28"/>
          <w:szCs w:val="28"/>
        </w:rPr>
      </w:r>
    </w:p>
    <w:p>
      <w:pPr>
        <w:pStyle w:val="Normal"/>
        <w:tabs>
          <w:tab w:val="clear" w:pos="708"/>
          <w:tab w:val="left" w:pos="420" w:leader="none"/>
        </w:tabs>
        <w:spacing w:lineRule="auto" w:line="240" w:before="0" w:after="0"/>
        <w:rPr>
          <w:rFonts w:ascii="Times New Roman" w:hAnsi="Times New Roman"/>
          <w:b/>
          <w:i/>
          <w:i/>
          <w:color w:val="0070C0"/>
          <w:sz w:val="28"/>
          <w:szCs w:val="28"/>
        </w:rPr>
      </w:pPr>
      <w:r>
        <w:rPr>
          <w:rFonts w:ascii="Times New Roman" w:hAnsi="Times New Roman"/>
          <w:b/>
          <w:i/>
          <w:color w:val="0070C0"/>
          <w:sz w:val="28"/>
          <w:szCs w:val="28"/>
        </w:rPr>
        <w:tab/>
      </w:r>
    </w:p>
    <w:p>
      <w:pPr>
        <w:pStyle w:val="Normal"/>
        <w:spacing w:lineRule="auto" w:line="240" w:before="0" w:after="0"/>
        <w:jc w:val="center"/>
        <w:rPr>
          <w:rFonts w:ascii="Times New Roman" w:hAnsi="Times New Roman"/>
          <w:b/>
          <w:i/>
          <w:i/>
          <w:color w:val="0070C0"/>
          <w:sz w:val="28"/>
          <w:szCs w:val="28"/>
        </w:rPr>
      </w:pPr>
      <w:r>
        <w:rPr>
          <w:rFonts w:ascii="Times New Roman" w:hAnsi="Times New Roman"/>
          <w:b/>
          <w:i/>
          <w:color w:val="0070C0"/>
          <w:sz w:val="28"/>
          <w:szCs w:val="28"/>
        </w:rPr>
      </w:r>
    </w:p>
    <w:p>
      <w:pPr>
        <w:pStyle w:val="Normal"/>
        <w:spacing w:lineRule="auto" w:line="240" w:before="0" w:after="0"/>
        <w:jc w:val="center"/>
        <w:rPr>
          <w:rFonts w:ascii="Times New Roman" w:hAnsi="Times New Roman"/>
          <w:b/>
          <w:i/>
          <w:i/>
          <w:color w:val="943634" w:themeColor="accent2" w:themeShade="bf"/>
          <w:sz w:val="28"/>
          <w:szCs w:val="28"/>
        </w:rPr>
      </w:pPr>
      <w:r>
        <w:rPr>
          <w:rFonts w:ascii="Times New Roman" w:hAnsi="Times New Roman"/>
          <w:b/>
          <w:i/>
          <w:color w:val="943634" w:themeColor="accent2" w:themeShade="bf"/>
          <w:sz w:val="28"/>
          <w:szCs w:val="28"/>
        </w:rPr>
      </w:r>
    </w:p>
    <w:p>
      <w:pPr>
        <w:pStyle w:val="Normal"/>
        <w:spacing w:lineRule="auto" w:line="240" w:before="0" w:after="0"/>
        <w:jc w:val="center"/>
        <w:rPr>
          <w:rFonts w:ascii="Times New Roman" w:hAnsi="Times New Roman"/>
          <w:b/>
          <w:i/>
          <w:i/>
          <w:color w:val="943634" w:themeColor="accent2" w:themeShade="bf"/>
          <w:sz w:val="28"/>
          <w:szCs w:val="28"/>
        </w:rPr>
      </w:pPr>
      <w:r>
        <w:rPr>
          <w:rFonts w:ascii="Times New Roman" w:hAnsi="Times New Roman"/>
          <w:b/>
          <w:i/>
          <w:color w:val="943634" w:themeColor="accent2" w:themeShade="bf"/>
          <w:sz w:val="28"/>
          <w:szCs w:val="28"/>
        </w:rPr>
      </w:r>
    </w:p>
    <w:p>
      <w:pPr>
        <w:pStyle w:val="Normal"/>
        <w:spacing w:lineRule="auto" w:line="240" w:before="0" w:after="0"/>
        <w:jc w:val="center"/>
        <w:rPr>
          <w:rFonts w:ascii="Times New Roman" w:hAnsi="Times New Roman"/>
          <w:b/>
          <w:i/>
          <w:i/>
          <w:color w:val="943634" w:themeColor="accent2" w:themeShade="bf"/>
          <w:sz w:val="28"/>
          <w:szCs w:val="28"/>
        </w:rPr>
      </w:pPr>
      <w:r>
        <w:rPr>
          <w:rFonts w:ascii="Times New Roman" w:hAnsi="Times New Roman"/>
          <w:b/>
          <w:i/>
          <w:color w:val="943634" w:themeColor="accent2" w:themeShade="bf"/>
          <w:sz w:val="28"/>
          <w:szCs w:val="28"/>
        </w:rPr>
      </w:r>
    </w:p>
    <w:p>
      <w:pPr>
        <w:pStyle w:val="Normal"/>
        <w:spacing w:lineRule="auto" w:line="240" w:before="0" w:after="0"/>
        <w:jc w:val="center"/>
        <w:rPr>
          <w:rFonts w:ascii="Times New Roman" w:hAnsi="Times New Roman"/>
          <w:b/>
          <w:i/>
          <w:i/>
          <w:color w:val="943634" w:themeColor="accent2" w:themeShade="bf"/>
          <w:sz w:val="28"/>
          <w:szCs w:val="28"/>
        </w:rPr>
      </w:pPr>
      <w:r>
        <w:rPr>
          <w:rFonts w:ascii="Times New Roman" w:hAnsi="Times New Roman"/>
          <w:b/>
          <w:i/>
          <w:color w:val="943634" w:themeColor="accent2" w:themeShade="bf"/>
          <w:sz w:val="28"/>
          <w:szCs w:val="28"/>
        </w:rPr>
      </w:r>
    </w:p>
    <w:p>
      <w:pPr>
        <w:pStyle w:val="Normal"/>
        <w:spacing w:lineRule="auto" w:line="240" w:before="0" w:after="0"/>
        <w:jc w:val="center"/>
        <w:rPr>
          <w:rFonts w:ascii="Times New Roman" w:hAnsi="Times New Roman"/>
          <w:b/>
          <w:i/>
          <w:i/>
          <w:color w:val="943634" w:themeColor="accent2" w:themeShade="bf"/>
          <w:sz w:val="28"/>
          <w:szCs w:val="28"/>
        </w:rPr>
      </w:pPr>
      <w:r>
        <w:rPr>
          <w:rFonts w:ascii="Times New Roman" w:hAnsi="Times New Roman"/>
          <w:b/>
          <w:i/>
          <w:color w:val="943634" w:themeColor="accent2" w:themeShade="bf"/>
          <w:sz w:val="28"/>
          <w:szCs w:val="28"/>
        </w:rPr>
      </w:r>
    </w:p>
    <w:p>
      <w:pPr>
        <w:pStyle w:val="Normal"/>
        <w:spacing w:lineRule="auto" w:line="240" w:before="0" w:after="0"/>
        <w:jc w:val="center"/>
        <w:rPr>
          <w:rFonts w:ascii="Times New Roman" w:hAnsi="Times New Roman"/>
          <w:b/>
          <w:i/>
          <w:i/>
          <w:color w:val="943634" w:themeColor="accent2" w:themeShade="bf"/>
          <w:sz w:val="28"/>
          <w:szCs w:val="28"/>
        </w:rPr>
      </w:pPr>
      <w:r>
        <w:rPr>
          <w:rFonts w:ascii="Times New Roman" w:hAnsi="Times New Roman"/>
          <w:b/>
          <w:i/>
          <w:color w:val="943634" w:themeColor="accent2" w:themeShade="bf"/>
          <w:sz w:val="28"/>
          <w:szCs w:val="28"/>
        </w:rPr>
      </w:r>
    </w:p>
    <w:p>
      <w:pPr>
        <w:pStyle w:val="Normal"/>
        <w:spacing w:lineRule="auto" w:line="240" w:before="0" w:after="0"/>
        <w:jc w:val="center"/>
        <w:rPr>
          <w:rFonts w:ascii="Times New Roman" w:hAnsi="Times New Roman"/>
          <w:b/>
          <w:i/>
          <w:i/>
          <w:color w:val="943634" w:themeColor="accent2" w:themeShade="bf"/>
          <w:sz w:val="28"/>
          <w:szCs w:val="28"/>
        </w:rPr>
      </w:pPr>
      <w:r>
        <w:rPr>
          <w:rFonts w:ascii="Times New Roman" w:hAnsi="Times New Roman"/>
          <w:b/>
          <w:i/>
          <w:color w:val="943634" w:themeColor="accent2" w:themeShade="bf"/>
          <w:sz w:val="28"/>
          <w:szCs w:val="28"/>
        </w:rPr>
      </w:r>
    </w:p>
    <w:p>
      <w:pPr>
        <w:pStyle w:val="Normal"/>
        <w:spacing w:lineRule="auto" w:line="240" w:before="0" w:after="0"/>
        <w:jc w:val="center"/>
        <w:rPr>
          <w:rFonts w:ascii="Times New Roman" w:hAnsi="Times New Roman"/>
          <w:b/>
          <w:i/>
          <w:i/>
          <w:color w:val="943634" w:themeColor="accent2" w:themeShade="bf"/>
          <w:sz w:val="28"/>
          <w:szCs w:val="28"/>
        </w:rPr>
      </w:pPr>
      <w:r>
        <w:rPr>
          <w:rFonts w:ascii="Times New Roman" w:hAnsi="Times New Roman"/>
          <w:b/>
          <w:i/>
          <w:color w:val="943634" w:themeColor="accent2" w:themeShade="bf"/>
          <w:sz w:val="28"/>
          <w:szCs w:val="28"/>
        </w:rPr>
      </w:r>
    </w:p>
    <w:p>
      <w:pPr>
        <w:pStyle w:val="Normal"/>
        <w:spacing w:lineRule="auto" w:line="240" w:before="0" w:after="0"/>
        <w:jc w:val="center"/>
        <w:rPr>
          <w:rFonts w:ascii="Times New Roman" w:hAnsi="Times New Roman"/>
          <w:b/>
          <w:i/>
          <w:i/>
          <w:color w:val="943634" w:themeColor="accent2" w:themeShade="bf"/>
          <w:sz w:val="28"/>
          <w:szCs w:val="28"/>
        </w:rPr>
      </w:pPr>
      <w:r>
        <w:rPr>
          <w:rFonts w:ascii="Times New Roman" w:hAnsi="Times New Roman"/>
          <w:b/>
          <w:i/>
          <w:color w:val="943634" w:themeColor="accent2" w:themeShade="bf"/>
          <w:sz w:val="28"/>
          <w:szCs w:val="28"/>
        </w:rPr>
      </w:r>
    </w:p>
    <w:p>
      <w:pPr>
        <w:pStyle w:val="Normal"/>
        <w:spacing w:lineRule="auto" w:line="240" w:before="0" w:after="0"/>
        <w:jc w:val="center"/>
        <w:rPr>
          <w:rFonts w:ascii="Times New Roman" w:hAnsi="Times New Roman"/>
          <w:b/>
          <w:i/>
          <w:i/>
          <w:color w:val="943634" w:themeColor="accent2" w:themeShade="bf"/>
          <w:sz w:val="28"/>
          <w:szCs w:val="28"/>
        </w:rPr>
      </w:pPr>
      <w:r>
        <w:rPr>
          <w:rFonts w:ascii="Times New Roman" w:hAnsi="Times New Roman"/>
          <w:b/>
          <w:i/>
          <w:color w:val="943634" w:themeColor="accent2" w:themeShade="bf"/>
          <w:sz w:val="28"/>
          <w:szCs w:val="28"/>
        </w:rPr>
      </w:r>
    </w:p>
    <w:p>
      <w:pPr>
        <w:pStyle w:val="Normal"/>
        <w:spacing w:lineRule="auto" w:line="240" w:before="0" w:after="0"/>
        <w:jc w:val="center"/>
        <w:rPr>
          <w:rFonts w:ascii="Times New Roman" w:hAnsi="Times New Roman"/>
          <w:b/>
          <w:i/>
          <w:i/>
          <w:sz w:val="28"/>
          <w:szCs w:val="28"/>
        </w:rPr>
      </w:pPr>
      <w:r>
        <w:rPr>
          <w:rFonts w:ascii="Times New Roman" w:hAnsi="Times New Roman"/>
          <w:b/>
          <w:i/>
          <w:sz w:val="28"/>
          <w:szCs w:val="28"/>
        </w:rPr>
        <w:t>Некоторые косвенные признаки предложения взятки</w:t>
      </w:r>
    </w:p>
    <w:p>
      <w:pPr>
        <w:pStyle w:val="Normal"/>
        <w:spacing w:lineRule="auto" w:line="240" w:before="0" w:after="0"/>
        <w:jc w:val="center"/>
        <w:rPr>
          <w:rFonts w:ascii="Times New Roman" w:hAnsi="Times New Roman"/>
          <w:b/>
          <w:i/>
          <w:i/>
          <w:sz w:val="28"/>
          <w:szCs w:val="28"/>
        </w:rPr>
      </w:pPr>
      <w:r>
        <w:rPr>
          <w:rFonts w:ascii="Times New Roman" w:hAnsi="Times New Roman"/>
          <w:b/>
          <w:i/>
          <w:sz w:val="28"/>
          <w:szCs w:val="28"/>
        </w:rPr>
      </w:r>
    </w:p>
    <w:p>
      <w:pPr>
        <w:pStyle w:val="Normal"/>
        <w:spacing w:lineRule="auto" w:line="240" w:before="0" w:after="0"/>
        <w:jc w:val="center"/>
        <w:rPr>
          <w:rFonts w:ascii="Times New Roman" w:hAnsi="Times New Roman"/>
          <w:b/>
          <w:i/>
          <w:i/>
          <w:sz w:val="28"/>
          <w:szCs w:val="28"/>
        </w:rPr>
      </w:pPr>
      <w:r>
        <w:rPr>
          <w:rFonts w:ascii="Times New Roman" w:hAnsi="Times New Roman"/>
          <w:b/>
          <w:i/>
          <w:sz w:val="28"/>
          <w:szCs w:val="28"/>
        </w:rPr>
        <mc:AlternateContent>
          <mc:Choice Requires="wps">
            <w:drawing>
              <wp:anchor behindDoc="0" distT="0" distB="0" distL="114300" distR="114300" simplePos="0" locked="0" layoutInCell="0" allowOverlap="1" relativeHeight="153">
                <wp:simplePos x="0" y="0"/>
                <wp:positionH relativeFrom="column">
                  <wp:posOffset>-62865</wp:posOffset>
                </wp:positionH>
                <wp:positionV relativeFrom="paragraph">
                  <wp:posOffset>36195</wp:posOffset>
                </wp:positionV>
                <wp:extent cx="6267450" cy="1628775"/>
                <wp:effectExtent l="9525" t="9525" r="9525" b="9525"/>
                <wp:wrapNone/>
                <wp:docPr id="166" name="Скругленный прямоугольник 140"/>
                <a:graphic xmlns:a="http://schemas.openxmlformats.org/drawingml/2006/main">
                  <a:graphicData uri="http://schemas.microsoft.com/office/word/2010/wordprocessingShape">
                    <wps:wsp>
                      <wps:cNvSpPr/>
                      <wps:nvSpPr>
                        <wps:cNvPr id="0" name="Скругленный прямоугольник 140"/>
                        <wps:cNvSpPr/>
                      </wps:nvSpPr>
                      <wps:spPr>
                        <a:xfrm>
                          <a:off x="0" y="0"/>
                          <a:ext cx="6267600" cy="1628640"/>
                        </a:xfrm>
                        <a:prstGeom prst="roundRect">
                          <a:avLst/>
                        </a:prstGeom>
                        <a:solidFill>
                          <a:srgbClr val="95b3d7"/>
                        </a:solidFill>
                        <a:ln w="19080">
                          <a:solidFill>
                            <a:srgbClr val="243f60"/>
                          </a:solidFill>
                          <a:prstDash val="dash"/>
                          <a:round/>
                        </a:ln>
                      </wps:spPr>
                      <wps:txbx>
                        <w:txbxContent>
                          <w:p>
                            <w:pPr>
                              <w:pStyle w:val="Style35"/>
                              <w:shd w:val="clear" w:color="auto" w:fill="FFFFFF" w:themeFill="background1"/>
                              <w:spacing w:before="0" w:after="200"/>
                              <w:jc w:val="center"/>
                              <w:rPr>
                                <w:color w:val="000000"/>
                              </w:rPr>
                            </w:pPr>
                            <w:r>
                              <w:rPr>
                                <w:rFonts w:ascii="Times New Roman" w:hAnsi="Times New Roman"/>
                                <w:color w:val="000000"/>
                              </w:rPr>
                              <w:t>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w:t>
                            </w:r>
                          </w:p>
                        </w:txbxContent>
                      </wps:txbx>
                      <wps:bodyPr anchor="ctr" anchorCtr="1">
                        <a:noAutofit/>
                      </wps:bodyPr>
                    </wps:wsp>
                  </a:graphicData>
                </a:graphic>
              </wp:anchor>
            </w:drawing>
          </mc:Choice>
          <mc:Fallback>
            <w:pict>
              <v:roundrect id="shape_0" ID="Скругленный прямоугольник 140" fillcolor="#95b3d7" stroked="t" o:allowincell="f" style="position:absolute;margin-left:-4.95pt;margin-top:2.85pt;width:493.45pt;height:128.2pt;mso-wrap-style:square;v-text-anchor:middle-center">
                <v:fill o:detectmouseclick="t" type="solid" color2="#6a4c28"/>
                <v:stroke color="#243f60" weight="19080" dashstyle="dash" joinstyle="round" endcap="flat"/>
                <v:textbox>
                  <w:txbxContent>
                    <w:p>
                      <w:pPr>
                        <w:pStyle w:val="Style35"/>
                        <w:shd w:val="clear" w:color="auto" w:fill="FFFFFF" w:themeFill="background1"/>
                        <w:spacing w:before="0" w:after="200"/>
                        <w:jc w:val="center"/>
                        <w:rPr>
                          <w:color w:val="000000"/>
                        </w:rPr>
                      </w:pPr>
                      <w:r>
                        <w:rPr>
                          <w:rFonts w:ascii="Times New Roman" w:hAnsi="Times New Roman"/>
                          <w:color w:val="000000"/>
                        </w:rPr>
                        <w:t>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w:t>
                      </w:r>
                    </w:p>
                  </w:txbxContent>
                </v:textbox>
                <w10:wrap type="none"/>
              </v:roundrect>
            </w:pict>
          </mc:Fallback>
        </mc:AlternateContent>
      </w:r>
    </w:p>
    <w:p>
      <w:pPr>
        <w:pStyle w:val="Normal"/>
        <w:spacing w:lineRule="auto" w:line="240" w:before="0" w:after="0"/>
        <w:jc w:val="center"/>
        <w:rPr>
          <w:rFonts w:ascii="Times New Roman" w:hAnsi="Times New Roman"/>
          <w:b/>
          <w:i/>
          <w:i/>
          <w:sz w:val="28"/>
          <w:szCs w:val="28"/>
        </w:rPr>
      </w:pPr>
      <w:r>
        <w:rPr>
          <w:rFonts w:ascii="Times New Roman" w:hAnsi="Times New Roman"/>
          <w:b/>
          <w:i/>
          <w:sz w:val="28"/>
          <w:szCs w:val="28"/>
        </w:rPr>
      </w:r>
    </w:p>
    <w:p>
      <w:pPr>
        <w:pStyle w:val="Normal"/>
        <w:spacing w:lineRule="auto" w:line="240" w:before="0" w:after="0"/>
        <w:jc w:val="center"/>
        <w:rPr>
          <w:rFonts w:ascii="Times New Roman" w:hAnsi="Times New Roman"/>
          <w:b/>
          <w:i/>
          <w:i/>
          <w:sz w:val="28"/>
          <w:szCs w:val="28"/>
        </w:rPr>
      </w:pPr>
      <w:r>
        <w:rPr>
          <w:rFonts w:ascii="Times New Roman" w:hAnsi="Times New Roman"/>
          <w:b/>
          <w:i/>
          <w:sz w:val="28"/>
          <w:szCs w:val="28"/>
        </w:rPr>
      </w:r>
    </w:p>
    <w:p>
      <w:pPr>
        <w:pStyle w:val="Normal"/>
        <w:spacing w:lineRule="auto" w:line="240" w:before="0" w:after="0"/>
        <w:jc w:val="center"/>
        <w:rPr>
          <w:rFonts w:ascii="Times New Roman" w:hAnsi="Times New Roman"/>
          <w:b/>
          <w:i/>
          <w:i/>
          <w:sz w:val="28"/>
          <w:szCs w:val="28"/>
        </w:rPr>
      </w:pPr>
      <w:r>
        <w:rPr>
          <w:rFonts w:ascii="Times New Roman" w:hAnsi="Times New Roman"/>
          <w:b/>
          <w:i/>
          <w:sz w:val="28"/>
          <w:szCs w:val="28"/>
        </w:rPr>
      </w:r>
    </w:p>
    <w:p>
      <w:pPr>
        <w:pStyle w:val="Normal"/>
        <w:spacing w:lineRule="auto" w:line="240" w:before="0" w:after="0"/>
        <w:jc w:val="center"/>
        <w:rPr>
          <w:rFonts w:ascii="Times New Roman" w:hAnsi="Times New Roman"/>
          <w:b/>
          <w:i/>
          <w:i/>
          <w:sz w:val="28"/>
          <w:szCs w:val="28"/>
        </w:rPr>
      </w:pPr>
      <w:r>
        <w:rPr>
          <w:rFonts w:ascii="Times New Roman" w:hAnsi="Times New Roman"/>
          <w:b/>
          <w:i/>
          <w:sz w:val="28"/>
          <w:szCs w:val="28"/>
        </w:rPr>
      </w:r>
    </w:p>
    <w:p>
      <w:pPr>
        <w:pStyle w:val="Normal"/>
        <w:spacing w:lineRule="auto" w:line="240" w:before="0" w:after="0"/>
        <w:jc w:val="center"/>
        <w:rPr>
          <w:rFonts w:ascii="Times New Roman" w:hAnsi="Times New Roman"/>
          <w:b/>
          <w:i/>
          <w:i/>
          <w:sz w:val="28"/>
          <w:szCs w:val="28"/>
        </w:rPr>
      </w:pPr>
      <w:r>
        <w:rPr>
          <w:rFonts w:ascii="Times New Roman" w:hAnsi="Times New Roman"/>
          <w:b/>
          <w:i/>
          <w:sz w:val="28"/>
          <w:szCs w:val="28"/>
        </w:rPr>
      </w:r>
    </w:p>
    <w:p>
      <w:pPr>
        <w:pStyle w:val="Normal"/>
        <w:spacing w:lineRule="auto" w:line="240" w:before="0" w:after="0"/>
        <w:jc w:val="center"/>
        <w:rPr>
          <w:rFonts w:ascii="Times New Roman" w:hAnsi="Times New Roman"/>
          <w:b/>
          <w:i/>
          <w:i/>
          <w:sz w:val="28"/>
          <w:szCs w:val="28"/>
        </w:rPr>
      </w:pPr>
      <w:r>
        <w:rPr>
          <w:rFonts w:ascii="Times New Roman" w:hAnsi="Times New Roman"/>
          <w:b/>
          <w:i/>
          <w:sz w:val="28"/>
          <w:szCs w:val="28"/>
        </w:rPr>
      </w:r>
    </w:p>
    <w:p>
      <w:pPr>
        <w:pStyle w:val="Normal"/>
        <w:spacing w:lineRule="auto" w:line="240" w:before="0" w:after="0"/>
        <w:jc w:val="center"/>
        <w:rPr>
          <w:rFonts w:ascii="Times New Roman" w:hAnsi="Times New Roman"/>
          <w:b/>
          <w:i/>
          <w:i/>
          <w:sz w:val="28"/>
          <w:szCs w:val="28"/>
        </w:rPr>
      </w:pPr>
      <w:r>
        <w:rPr>
          <w:rFonts w:ascii="Times New Roman" w:hAnsi="Times New Roman"/>
          <w:b/>
          <w:i/>
          <w:sz w:val="28"/>
          <w:szCs w:val="28"/>
        </w:rPr>
      </w:r>
    </w:p>
    <w:p>
      <w:pPr>
        <w:pStyle w:val="Normal"/>
        <w:spacing w:lineRule="auto" w:line="240" w:before="0" w:after="0"/>
        <w:jc w:val="center"/>
        <w:rPr>
          <w:rFonts w:ascii="Times New Roman" w:hAnsi="Times New Roman"/>
          <w:b/>
          <w:i/>
          <w:i/>
          <w:sz w:val="28"/>
          <w:szCs w:val="28"/>
        </w:rPr>
      </w:pPr>
      <w:r>
        <w:rPr>
          <w:rFonts w:ascii="Times New Roman" w:hAnsi="Times New Roman"/>
          <w:b/>
          <w:i/>
          <w:sz w:val="28"/>
          <w:szCs w:val="28"/>
        </w:rPr>
        <mc:AlternateContent>
          <mc:Choice Requires="wps">
            <w:drawing>
              <wp:anchor behindDoc="0" distT="0" distB="0" distL="114300" distR="114300" simplePos="0" locked="0" layoutInCell="0" allowOverlap="1" relativeHeight="155">
                <wp:simplePos x="0" y="0"/>
                <wp:positionH relativeFrom="column">
                  <wp:posOffset>-62865</wp:posOffset>
                </wp:positionH>
                <wp:positionV relativeFrom="paragraph">
                  <wp:posOffset>104140</wp:posOffset>
                </wp:positionV>
                <wp:extent cx="6286500" cy="685800"/>
                <wp:effectExtent l="9525" t="9525" r="9525" b="9525"/>
                <wp:wrapNone/>
                <wp:docPr id="168" name="Скругленный прямоугольник 141"/>
                <a:graphic xmlns:a="http://schemas.openxmlformats.org/drawingml/2006/main">
                  <a:graphicData uri="http://schemas.microsoft.com/office/word/2010/wordprocessingShape">
                    <wps:wsp>
                      <wps:cNvSpPr/>
                      <wps:nvSpPr>
                        <wps:cNvPr id="1" name="Скругленный прямоугольник 141"/>
                        <wps:cNvSpPr/>
                      </wps:nvSpPr>
                      <wps:spPr>
                        <a:xfrm>
                          <a:off x="0" y="0"/>
                          <a:ext cx="6286680" cy="685800"/>
                        </a:xfrm>
                        <a:prstGeom prst="roundRect">
                          <a:avLst/>
                        </a:prstGeom>
                        <a:solidFill>
                          <a:srgbClr val="95b3d7"/>
                        </a:solidFill>
                        <a:ln w="19080">
                          <a:solidFill>
                            <a:srgbClr val="41719c"/>
                          </a:solidFill>
                          <a:prstDash val="dash"/>
                          <a:miter/>
                        </a:ln>
                      </wps:spPr>
                      <wps:txbx>
                        <w:txbxContent>
                          <w:p>
                            <w:pPr>
                              <w:pStyle w:val="Style35"/>
                              <w:shd w:val="clear" w:color="auto" w:fill="FFFFFF" w:themeFill="background1"/>
                              <w:spacing w:before="0" w:after="200"/>
                              <w:jc w:val="center"/>
                              <w:rPr>
                                <w:color w:val="000000"/>
                              </w:rPr>
                            </w:pPr>
                            <w:r>
                              <w:rPr>
                                <w:rFonts w:ascii="Times New Roman" w:hAnsi="Times New Roman"/>
                              </w:rPr>
                              <w:t>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p>
                        </w:txbxContent>
                      </wps:txbx>
                      <wps:bodyPr anchor="ctr" anchorCtr="1">
                        <a:noAutofit/>
                      </wps:bodyPr>
                    </wps:wsp>
                  </a:graphicData>
                </a:graphic>
              </wp:anchor>
            </w:drawing>
          </mc:Choice>
          <mc:Fallback>
            <w:pict>
              <v:roundrect id="shape_0" ID="Скругленный прямоугольник 141" fillcolor="#95b3d7" stroked="t" o:allowincell="f" style="position:absolute;margin-left:-4.95pt;margin-top:8.2pt;width:494.95pt;height:53.95pt;mso-wrap-style:square;v-text-anchor:middle-center">
                <v:fill o:detectmouseclick="t" type="solid" color2="#6a4c28"/>
                <v:stroke color="#41719c" weight="19080" dashstyle="dash" joinstyle="miter" endcap="flat"/>
                <v:textbox>
                  <w:txbxContent>
                    <w:p>
                      <w:pPr>
                        <w:pStyle w:val="Style35"/>
                        <w:shd w:val="clear" w:color="auto" w:fill="FFFFFF" w:themeFill="background1"/>
                        <w:spacing w:before="0" w:after="200"/>
                        <w:jc w:val="center"/>
                        <w:rPr>
                          <w:color w:val="000000"/>
                        </w:rPr>
                      </w:pPr>
                      <w:r>
                        <w:rPr>
                          <w:rFonts w:ascii="Times New Roman" w:hAnsi="Times New Roman"/>
                        </w:rPr>
                        <w:t>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p>
                  </w:txbxContent>
                </v:textbox>
                <w10:wrap type="none"/>
              </v:roundrect>
            </w:pict>
          </mc:Fallback>
        </mc:AlternateContent>
      </w:r>
    </w:p>
    <w:p>
      <w:pPr>
        <w:pStyle w:val="Normal"/>
        <w:spacing w:lineRule="auto" w:line="240" w:before="0" w:after="0"/>
        <w:jc w:val="center"/>
        <w:rPr>
          <w:rFonts w:ascii="Times New Roman" w:hAnsi="Times New Roman"/>
          <w:b/>
          <w:i/>
          <w:i/>
          <w:sz w:val="28"/>
          <w:szCs w:val="28"/>
        </w:rPr>
      </w:pPr>
      <w:r>
        <w:rPr>
          <w:rFonts w:ascii="Times New Roman" w:hAnsi="Times New Roman"/>
          <w:b/>
          <w:i/>
          <w:sz w:val="28"/>
          <w:szCs w:val="28"/>
        </w:rPr>
      </w:r>
    </w:p>
    <w:p>
      <w:pPr>
        <w:pStyle w:val="Normal"/>
        <w:spacing w:lineRule="auto" w:line="240" w:before="0" w:after="0"/>
        <w:jc w:val="center"/>
        <w:rPr>
          <w:rFonts w:ascii="Times New Roman" w:hAnsi="Times New Roman"/>
          <w:b/>
          <w:i/>
          <w:i/>
          <w:sz w:val="28"/>
          <w:szCs w:val="28"/>
        </w:rPr>
      </w:pPr>
      <w:r>
        <w:rPr>
          <w:rFonts w:ascii="Times New Roman" w:hAnsi="Times New Roman"/>
          <w:b/>
          <w:i/>
          <w:sz w:val="28"/>
          <w:szCs w:val="28"/>
        </w:rPr>
      </w:r>
    </w:p>
    <w:p>
      <w:pPr>
        <w:pStyle w:val="Normal"/>
        <w:spacing w:lineRule="auto" w:line="240" w:before="0" w:after="0"/>
        <w:jc w:val="center"/>
        <w:rPr>
          <w:rFonts w:ascii="Times New Roman" w:hAnsi="Times New Roman"/>
          <w:b/>
          <w:i/>
          <w:i/>
          <w:sz w:val="28"/>
          <w:szCs w:val="28"/>
        </w:rPr>
      </w:pPr>
      <w:r>
        <w:rPr>
          <w:rFonts w:ascii="Times New Roman" w:hAnsi="Times New Roman"/>
          <w:b/>
          <w:i/>
          <w:sz w:val="28"/>
          <w:szCs w:val="28"/>
        </w:rPr>
      </w:r>
    </w:p>
    <w:p>
      <w:pPr>
        <w:pStyle w:val="Normal"/>
        <w:spacing w:lineRule="auto" w:line="240" w:before="0" w:after="0"/>
        <w:jc w:val="center"/>
        <w:rPr>
          <w:rFonts w:ascii="Times New Roman" w:hAnsi="Times New Roman"/>
          <w:b/>
          <w:i/>
          <w:i/>
          <w:sz w:val="28"/>
          <w:szCs w:val="28"/>
        </w:rPr>
      </w:pPr>
      <w:r>
        <w:rPr>
          <w:rFonts w:ascii="Times New Roman" w:hAnsi="Times New Roman"/>
          <w:b/>
          <w:i/>
          <w:sz w:val="28"/>
          <w:szCs w:val="28"/>
        </w:rPr>
        <mc:AlternateContent>
          <mc:Choice Requires="wps">
            <w:drawing>
              <wp:anchor behindDoc="0" distT="0" distB="0" distL="114300" distR="114300" simplePos="0" locked="0" layoutInCell="0" allowOverlap="1" relativeHeight="157">
                <wp:simplePos x="0" y="0"/>
                <wp:positionH relativeFrom="column">
                  <wp:posOffset>-62865</wp:posOffset>
                </wp:positionH>
                <wp:positionV relativeFrom="paragraph">
                  <wp:posOffset>123190</wp:posOffset>
                </wp:positionV>
                <wp:extent cx="6286500" cy="685800"/>
                <wp:effectExtent l="9525" t="9525" r="9525" b="9525"/>
                <wp:wrapNone/>
                <wp:docPr id="170" name="Скругленный прямоугольник 142"/>
                <a:graphic xmlns:a="http://schemas.openxmlformats.org/drawingml/2006/main">
                  <a:graphicData uri="http://schemas.microsoft.com/office/word/2010/wordprocessingShape">
                    <wps:wsp>
                      <wps:cNvSpPr/>
                      <wps:nvSpPr>
                        <wps:cNvPr id="2" name="Скругленный прямоугольник 142"/>
                        <wps:cNvSpPr/>
                      </wps:nvSpPr>
                      <wps:spPr>
                        <a:xfrm>
                          <a:off x="0" y="0"/>
                          <a:ext cx="6286680" cy="685800"/>
                        </a:xfrm>
                        <a:prstGeom prst="roundRect">
                          <a:avLst/>
                        </a:prstGeom>
                        <a:solidFill>
                          <a:srgbClr val="95b3d7"/>
                        </a:solidFill>
                        <a:ln w="19080">
                          <a:solidFill>
                            <a:srgbClr val="41719c"/>
                          </a:solidFill>
                          <a:prstDash val="dash"/>
                          <a:miter/>
                        </a:ln>
                      </wps:spPr>
                      <wps:txbx>
                        <w:txbxContent>
                          <w:p>
                            <w:pPr>
                              <w:pStyle w:val="Style35"/>
                              <w:shd w:val="clear" w:color="auto" w:fill="FFFFFF" w:themeFill="background1"/>
                              <w:spacing w:before="0" w:after="200"/>
                              <w:jc w:val="center"/>
                              <w:rPr>
                                <w:color w:val="000000"/>
                              </w:rPr>
                            </w:pPr>
                            <w:r>
                              <w:rPr>
                                <w:rFonts w:ascii="Times New Roman" w:hAnsi="Times New Roman"/>
                              </w:rPr>
                              <w:t>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txbxContent>
                      </wps:txbx>
                      <wps:bodyPr anchor="ctr" anchorCtr="1">
                        <a:noAutofit/>
                      </wps:bodyPr>
                    </wps:wsp>
                  </a:graphicData>
                </a:graphic>
              </wp:anchor>
            </w:drawing>
          </mc:Choice>
          <mc:Fallback>
            <w:pict>
              <v:roundrect id="shape_0" ID="Скругленный прямоугольник 142" fillcolor="#95b3d7" stroked="t" o:allowincell="f" style="position:absolute;margin-left:-4.95pt;margin-top:9.7pt;width:494.95pt;height:53.95pt;mso-wrap-style:square;v-text-anchor:middle-center">
                <v:fill o:detectmouseclick="t" type="solid" color2="#6a4c28"/>
                <v:stroke color="#41719c" weight="19080" dashstyle="dash" joinstyle="miter" endcap="flat"/>
                <v:textbox>
                  <w:txbxContent>
                    <w:p>
                      <w:pPr>
                        <w:pStyle w:val="Style35"/>
                        <w:shd w:val="clear" w:color="auto" w:fill="FFFFFF" w:themeFill="background1"/>
                        <w:spacing w:before="0" w:after="200"/>
                        <w:jc w:val="center"/>
                        <w:rPr>
                          <w:color w:val="000000"/>
                        </w:rPr>
                      </w:pPr>
                      <w:r>
                        <w:rPr>
                          <w:rFonts w:ascii="Times New Roman" w:hAnsi="Times New Roman"/>
                        </w:rPr>
                        <w:t>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txbxContent>
                </v:textbox>
                <w10:wrap type="none"/>
              </v:roundrect>
            </w:pict>
          </mc:Fallback>
        </mc:AlternateContent>
      </w:r>
    </w:p>
    <w:p>
      <w:pPr>
        <w:pStyle w:val="Normal"/>
        <w:spacing w:lineRule="auto" w:line="240" w:before="0" w:after="0"/>
        <w:jc w:val="center"/>
        <w:rPr>
          <w:rFonts w:ascii="Times New Roman" w:hAnsi="Times New Roman"/>
          <w:b/>
          <w:i/>
          <w:i/>
          <w:sz w:val="28"/>
          <w:szCs w:val="28"/>
        </w:rPr>
      </w:pPr>
      <w:r>
        <w:rPr>
          <w:rFonts w:ascii="Times New Roman" w:hAnsi="Times New Roman"/>
          <w:b/>
          <w:i/>
          <w:sz w:val="28"/>
          <w:szCs w:val="28"/>
        </w:rPr>
      </w:r>
    </w:p>
    <w:p>
      <w:pPr>
        <w:pStyle w:val="Normal"/>
        <w:spacing w:lineRule="auto" w:line="240" w:before="0" w:after="0"/>
        <w:jc w:val="center"/>
        <w:rPr>
          <w:rFonts w:ascii="Times New Roman" w:hAnsi="Times New Roman"/>
          <w:b/>
          <w:i/>
          <w:i/>
          <w:sz w:val="28"/>
          <w:szCs w:val="28"/>
        </w:rPr>
      </w:pPr>
      <w:r>
        <w:rPr>
          <w:rFonts w:ascii="Times New Roman" w:hAnsi="Times New Roman"/>
          <w:b/>
          <w:i/>
          <w:sz w:val="28"/>
          <w:szCs w:val="28"/>
        </w:rPr>
      </w:r>
    </w:p>
    <w:p>
      <w:pPr>
        <w:pStyle w:val="Normal"/>
        <w:spacing w:lineRule="auto" w:line="240" w:before="0" w:after="0"/>
        <w:jc w:val="center"/>
        <w:rPr>
          <w:rFonts w:ascii="Times New Roman" w:hAnsi="Times New Roman"/>
          <w:b/>
          <w:i/>
          <w:i/>
          <w:sz w:val="28"/>
          <w:szCs w:val="28"/>
        </w:rPr>
      </w:pPr>
      <w:r>
        <w:rPr>
          <w:rFonts w:ascii="Times New Roman" w:hAnsi="Times New Roman"/>
          <w:b/>
          <w:i/>
          <w:sz w:val="28"/>
          <w:szCs w:val="28"/>
        </w:rPr>
      </w:r>
    </w:p>
    <w:p>
      <w:pPr>
        <w:pStyle w:val="Normal"/>
        <w:spacing w:lineRule="auto" w:line="240" w:before="0" w:after="0"/>
        <w:jc w:val="center"/>
        <w:rPr>
          <w:rFonts w:ascii="Times New Roman" w:hAnsi="Times New Roman"/>
          <w:b/>
          <w:i/>
          <w:i/>
          <w:sz w:val="28"/>
          <w:szCs w:val="28"/>
        </w:rPr>
      </w:pPr>
      <w:r>
        <w:rPr>
          <w:rFonts w:ascii="Times New Roman" w:hAnsi="Times New Roman"/>
          <w:b/>
          <w:i/>
          <w:sz w:val="28"/>
          <w:szCs w:val="28"/>
        </w:rPr>
        <mc:AlternateContent>
          <mc:Choice Requires="wps">
            <w:drawing>
              <wp:anchor behindDoc="0" distT="0" distB="0" distL="114300" distR="114300" simplePos="0" locked="0" layoutInCell="0" allowOverlap="1" relativeHeight="159">
                <wp:simplePos x="0" y="0"/>
                <wp:positionH relativeFrom="column">
                  <wp:posOffset>-62865</wp:posOffset>
                </wp:positionH>
                <wp:positionV relativeFrom="paragraph">
                  <wp:posOffset>106680</wp:posOffset>
                </wp:positionV>
                <wp:extent cx="6286500" cy="514350"/>
                <wp:effectExtent l="9525" t="9525" r="9525" b="9525"/>
                <wp:wrapNone/>
                <wp:docPr id="172" name="Скругленный прямоугольник 143"/>
                <a:graphic xmlns:a="http://schemas.openxmlformats.org/drawingml/2006/main">
                  <a:graphicData uri="http://schemas.microsoft.com/office/word/2010/wordprocessingShape">
                    <wps:wsp>
                      <wps:cNvSpPr/>
                      <wps:nvSpPr>
                        <wps:cNvPr id="3" name="Скругленный прямоугольник 143"/>
                        <wps:cNvSpPr/>
                      </wps:nvSpPr>
                      <wps:spPr>
                        <a:xfrm>
                          <a:off x="0" y="0"/>
                          <a:ext cx="6286680" cy="514440"/>
                        </a:xfrm>
                        <a:prstGeom prst="roundRect">
                          <a:avLst/>
                        </a:prstGeom>
                        <a:solidFill>
                          <a:srgbClr val="95b3d7"/>
                        </a:solidFill>
                        <a:ln w="19080">
                          <a:solidFill>
                            <a:srgbClr val="41719c"/>
                          </a:solidFill>
                          <a:prstDash val="dash"/>
                          <a:miter/>
                        </a:ln>
                      </wps:spPr>
                      <wps:txbx>
                        <w:txbxContent>
                          <w:p>
                            <w:pPr>
                              <w:pStyle w:val="Style35"/>
                              <w:shd w:val="clear" w:color="auto" w:fill="FFFFFF" w:themeFill="background1"/>
                              <w:spacing w:before="0" w:after="200"/>
                              <w:jc w:val="center"/>
                              <w:rPr>
                                <w:color w:val="000000"/>
                              </w:rPr>
                            </w:pPr>
                            <w:r>
                              <w:rPr>
                                <w:rFonts w:ascii="Times New Roman" w:hAnsi="Times New Roman"/>
                              </w:rPr>
                              <w:t>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w:t>
                            </w:r>
                          </w:p>
                        </w:txbxContent>
                      </wps:txbx>
                      <wps:bodyPr anchor="ctr" anchorCtr="1">
                        <a:noAutofit/>
                      </wps:bodyPr>
                    </wps:wsp>
                  </a:graphicData>
                </a:graphic>
              </wp:anchor>
            </w:drawing>
          </mc:Choice>
          <mc:Fallback>
            <w:pict>
              <v:roundrect id="shape_0" ID="Скругленный прямоугольник 143" fillcolor="#95b3d7" stroked="t" o:allowincell="f" style="position:absolute;margin-left:-4.95pt;margin-top:8.4pt;width:494.95pt;height:40.45pt;mso-wrap-style:square;v-text-anchor:middle-center">
                <v:fill o:detectmouseclick="t" type="solid" color2="#6a4c28"/>
                <v:stroke color="#41719c" weight="19080" dashstyle="dash" joinstyle="miter" endcap="flat"/>
                <v:textbox>
                  <w:txbxContent>
                    <w:p>
                      <w:pPr>
                        <w:pStyle w:val="Style35"/>
                        <w:shd w:val="clear" w:color="auto" w:fill="FFFFFF" w:themeFill="background1"/>
                        <w:spacing w:before="0" w:after="200"/>
                        <w:jc w:val="center"/>
                        <w:rPr>
                          <w:color w:val="000000"/>
                        </w:rPr>
                      </w:pPr>
                      <w:r>
                        <w:rPr>
                          <w:rFonts w:ascii="Times New Roman" w:hAnsi="Times New Roman"/>
                        </w:rPr>
                        <w:t>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w:t>
                      </w:r>
                    </w:p>
                  </w:txbxContent>
                </v:textbox>
                <w10:wrap type="none"/>
              </v:roundrect>
            </w:pict>
          </mc:Fallback>
        </mc:AlternateContent>
      </w:r>
    </w:p>
    <w:p>
      <w:pPr>
        <w:pStyle w:val="Normal"/>
        <w:spacing w:lineRule="auto" w:line="240" w:before="0" w:after="0"/>
        <w:jc w:val="center"/>
        <w:rPr>
          <w:rFonts w:ascii="Times New Roman" w:hAnsi="Times New Roman"/>
          <w:b/>
          <w:i/>
          <w:i/>
          <w:sz w:val="28"/>
          <w:szCs w:val="28"/>
        </w:rPr>
      </w:pPr>
      <w:r>
        <w:rPr>
          <w:rFonts w:ascii="Times New Roman" w:hAnsi="Times New Roman"/>
          <w:b/>
          <w:i/>
          <w:sz w:val="28"/>
          <w:szCs w:val="28"/>
        </w:rPr>
      </w:r>
    </w:p>
    <w:p>
      <w:pPr>
        <w:pStyle w:val="Normal"/>
        <w:spacing w:lineRule="auto" w:line="240" w:before="0" w:after="0"/>
        <w:jc w:val="center"/>
        <w:rPr>
          <w:rFonts w:ascii="Times New Roman" w:hAnsi="Times New Roman"/>
          <w:b/>
          <w:i/>
          <w:i/>
          <w:sz w:val="28"/>
          <w:szCs w:val="28"/>
        </w:rPr>
      </w:pPr>
      <w:r>
        <w:rPr>
          <w:rFonts w:ascii="Times New Roman" w:hAnsi="Times New Roman"/>
          <w:b/>
          <w:i/>
          <w:sz w:val="28"/>
          <w:szCs w:val="28"/>
        </w:rPr>
      </w:r>
    </w:p>
    <w:p>
      <w:pPr>
        <w:pStyle w:val="Normal"/>
        <w:spacing w:lineRule="auto" w:line="240" w:before="0" w:after="0"/>
        <w:jc w:val="center"/>
        <w:rPr>
          <w:rFonts w:ascii="Times New Roman" w:hAnsi="Times New Roman"/>
          <w:b/>
          <w:i/>
          <w:i/>
          <w:sz w:val="28"/>
          <w:szCs w:val="28"/>
        </w:rPr>
      </w:pPr>
      <w:r>
        <w:rPr>
          <w:rFonts w:ascii="Times New Roman" w:hAnsi="Times New Roman"/>
          <w:b/>
          <w:i/>
          <w:sz w:val="28"/>
          <w:szCs w:val="28"/>
        </w:rPr>
        <mc:AlternateContent>
          <mc:Choice Requires="wps">
            <w:drawing>
              <wp:anchor behindDoc="0" distT="0" distB="0" distL="114300" distR="114300" simplePos="0" locked="0" layoutInCell="0" allowOverlap="1" relativeHeight="162">
                <wp:simplePos x="0" y="0"/>
                <wp:positionH relativeFrom="column">
                  <wp:posOffset>-62865</wp:posOffset>
                </wp:positionH>
                <wp:positionV relativeFrom="paragraph">
                  <wp:posOffset>113030</wp:posOffset>
                </wp:positionV>
                <wp:extent cx="6286500" cy="466725"/>
                <wp:effectExtent l="9525" t="9525" r="9525" b="9525"/>
                <wp:wrapNone/>
                <wp:docPr id="174" name="Скругленный прямоугольник 144"/>
                <a:graphic xmlns:a="http://schemas.openxmlformats.org/drawingml/2006/main">
                  <a:graphicData uri="http://schemas.microsoft.com/office/word/2010/wordprocessingShape">
                    <wps:wsp>
                      <wps:cNvSpPr/>
                      <wps:nvSpPr>
                        <wps:cNvPr id="4" name="Скругленный прямоугольник 144"/>
                        <wps:cNvSpPr/>
                      </wps:nvSpPr>
                      <wps:spPr>
                        <a:xfrm>
                          <a:off x="0" y="0"/>
                          <a:ext cx="6286680" cy="466560"/>
                        </a:xfrm>
                        <a:prstGeom prst="roundRect">
                          <a:avLst/>
                        </a:prstGeom>
                        <a:solidFill>
                          <a:srgbClr val="95b3d7"/>
                        </a:solidFill>
                        <a:ln w="19080">
                          <a:solidFill>
                            <a:srgbClr val="41719c"/>
                          </a:solidFill>
                          <a:prstDash val="dash"/>
                          <a:miter/>
                        </a:ln>
                      </wps:spPr>
                      <wps:txbx>
                        <w:txbxContent>
                          <w:p>
                            <w:pPr>
                              <w:pStyle w:val="Style35"/>
                              <w:shd w:val="clear" w:color="auto" w:fill="FFFFFF" w:themeFill="background1"/>
                              <w:spacing w:before="0" w:after="200"/>
                              <w:jc w:val="center"/>
                              <w:rPr>
                                <w:color w:val="000000"/>
                              </w:rPr>
                            </w:pPr>
                            <w:r>
                              <w:rPr>
                                <w:rFonts w:ascii="Times New Roman" w:hAnsi="Times New Roman"/>
                              </w:rPr>
                              <w:t>взяткодатель может переадресовать продолжение контакта другому человеку, напрямую не связанному с решением вопроса</w:t>
                            </w:r>
                          </w:p>
                        </w:txbxContent>
                      </wps:txbx>
                      <wps:bodyPr anchor="ctr" anchorCtr="1">
                        <a:noAutofit/>
                      </wps:bodyPr>
                    </wps:wsp>
                  </a:graphicData>
                </a:graphic>
              </wp:anchor>
            </w:drawing>
          </mc:Choice>
          <mc:Fallback>
            <w:pict>
              <v:roundrect id="shape_0" ID="Скругленный прямоугольник 144" fillcolor="#95b3d7" stroked="t" o:allowincell="f" style="position:absolute;margin-left:-4.95pt;margin-top:8.9pt;width:494.95pt;height:36.7pt;mso-wrap-style:square;v-text-anchor:middle-center">
                <v:fill o:detectmouseclick="t" type="solid" color2="#6a4c28"/>
                <v:stroke color="#41719c" weight="19080" dashstyle="dash" joinstyle="miter" endcap="flat"/>
                <v:textbox>
                  <w:txbxContent>
                    <w:p>
                      <w:pPr>
                        <w:pStyle w:val="Style35"/>
                        <w:shd w:val="clear" w:color="auto" w:fill="FFFFFF" w:themeFill="background1"/>
                        <w:spacing w:before="0" w:after="200"/>
                        <w:jc w:val="center"/>
                        <w:rPr>
                          <w:color w:val="000000"/>
                        </w:rPr>
                      </w:pPr>
                      <w:r>
                        <w:rPr>
                          <w:rFonts w:ascii="Times New Roman" w:hAnsi="Times New Roman"/>
                        </w:rPr>
                        <w:t>взяткодатель может переадресовать продолжение контакта другому человеку, напрямую не связанному с решением вопроса</w:t>
                      </w:r>
                    </w:p>
                  </w:txbxContent>
                </v:textbox>
                <w10:wrap type="none"/>
              </v:roundrect>
            </w:pict>
          </mc:Fallback>
        </mc:AlternateContent>
      </w:r>
    </w:p>
    <w:p>
      <w:pPr>
        <w:pStyle w:val="ListParagraph"/>
        <w:tabs>
          <w:tab w:val="clear" w:pos="708"/>
          <w:tab w:val="left" w:pos="284" w:leader="none"/>
        </w:tabs>
        <w:spacing w:lineRule="auto" w:line="240" w:before="0" w:after="0"/>
        <w:ind w:left="0" w:hanging="0"/>
        <w:contextualSpacing/>
        <w:jc w:val="center"/>
        <w:rPr>
          <w:rFonts w:ascii="Times New Roman" w:hAnsi="Times New Roman"/>
          <w:b/>
          <w:i/>
          <w:i/>
          <w:sz w:val="28"/>
          <w:szCs w:val="28"/>
        </w:rPr>
      </w:pPr>
      <w:r>
        <w:rPr>
          <w:rFonts w:ascii="Times New Roman" w:hAnsi="Times New Roman"/>
          <w:b/>
          <w:i/>
          <w:sz w:val="28"/>
          <w:szCs w:val="28"/>
        </w:rPr>
        <w:t>Признаки коммерческого подкупа аналогичны признакам взятки</w:t>
      </w:r>
    </w:p>
    <w:p>
      <w:pPr>
        <w:pStyle w:val="ListParagraph"/>
        <w:tabs>
          <w:tab w:val="clear" w:pos="708"/>
          <w:tab w:val="left" w:pos="284" w:leader="none"/>
        </w:tabs>
        <w:ind w:left="0" w:hanging="0"/>
        <w:jc w:val="center"/>
        <w:rPr>
          <w:rFonts w:ascii="Times New Roman" w:hAnsi="Times New Roman"/>
          <w:b/>
          <w:color w:val="C00000"/>
          <w:sz w:val="28"/>
          <w:szCs w:val="28"/>
        </w:rPr>
      </w:pPr>
      <w:r>
        <w:rPr>
          <w:rFonts w:ascii="Times New Roman" w:hAnsi="Times New Roman"/>
          <w:b/>
          <w:color w:val="C00000"/>
          <w:sz w:val="28"/>
          <w:szCs w:val="28"/>
        </w:rPr>
      </w:r>
    </w:p>
    <w:tbl>
      <w:tblPr>
        <w:tblStyle w:val="af3"/>
        <w:tblW w:w="10349" w:type="dxa"/>
        <w:jc w:val="left"/>
        <w:tblInd w:w="-68" w:type="dxa"/>
        <w:tblLayout w:type="fixed"/>
        <w:tblCellMar>
          <w:top w:w="0" w:type="dxa"/>
          <w:left w:w="108" w:type="dxa"/>
          <w:bottom w:w="0" w:type="dxa"/>
          <w:right w:w="108" w:type="dxa"/>
        </w:tblCellMar>
        <w:tblLook w:val="04a0"/>
      </w:tblPr>
      <w:tblGrid>
        <w:gridCol w:w="1984"/>
        <w:gridCol w:w="8364"/>
      </w:tblGrid>
      <w:tr>
        <w:trPr>
          <w:trHeight w:val="2143" w:hRule="atLeast"/>
        </w:trPr>
        <w:tc>
          <w:tcPr>
            <w:tcW w:w="1984" w:type="dxa"/>
            <w:tcBorders>
              <w:top w:val="nil"/>
              <w:left w:val="nil"/>
              <w:bottom w:val="nil"/>
              <w:right w:val="nil"/>
            </w:tcBorders>
          </w:tcPr>
          <w:p>
            <w:pPr>
              <w:pStyle w:val="Normal"/>
              <w:widowControl/>
              <w:spacing w:lineRule="auto" w:line="240" w:before="0" w:after="0"/>
              <w:jc w:val="center"/>
              <w:rPr>
                <w:rFonts w:ascii="Times New Roman" w:hAnsi="Times New Roman"/>
                <w:sz w:val="28"/>
                <w:szCs w:val="28"/>
                <w:lang w:val="ru-RU"/>
              </w:rPr>
            </w:pPr>
            <w:r>
              <w:rPr>
                <w:rFonts w:eastAsia="" w:cs="Times New Roman" w:ascii="Times New Roman" w:hAnsi="Times New Roman"/>
                <w:kern w:val="0"/>
                <w:sz w:val="28"/>
                <w:szCs w:val="28"/>
                <w:lang w:val="ru-RU" w:eastAsia="en-US" w:bidi="en-US"/>
              </w:rPr>
            </w:r>
          </w:p>
        </w:tc>
        <w:tc>
          <w:tcPr>
            <w:tcW w:w="8364" w:type="dxa"/>
            <w:tcBorders>
              <w:top w:val="nil"/>
              <w:left w:val="nil"/>
              <w:bottom w:val="nil"/>
              <w:right w:val="nil"/>
            </w:tcBorders>
            <w:vAlign w:val="center"/>
          </w:tcPr>
          <w:p>
            <w:pPr>
              <w:pStyle w:val="Normal"/>
              <w:widowControl/>
              <w:spacing w:lineRule="auto" w:line="240" w:before="0" w:after="0"/>
              <w:jc w:val="center"/>
              <w:rPr>
                <w:rFonts w:ascii="Times New Roman" w:hAnsi="Times New Roman" w:eastAsia="Calibri" w:eastAsiaTheme="minorHAnsi"/>
                <w:bCs/>
                <w:sz w:val="24"/>
                <w:szCs w:val="24"/>
                <w:lang w:val="ru-RU"/>
              </w:rPr>
            </w:pPr>
            <w:r>
              <w:rPr>
                <w:rFonts w:eastAsia="" w:cs="Times New Roman" w:ascii="Times New Roman" w:hAnsi="Times New Roman"/>
                <w:b/>
                <w:kern w:val="0"/>
                <w:sz w:val="24"/>
                <w:szCs w:val="24"/>
                <w:lang w:val="ru-RU" w:eastAsia="en-US" w:bidi="en-US"/>
              </w:rPr>
              <w:t>ПОКУШЕНИЕ НА ПОЛУЧЕНИЕ ВЗЯТКИ</w:t>
            </w:r>
          </w:p>
          <w:p>
            <w:pPr>
              <w:pStyle w:val="Normal"/>
              <w:widowControl/>
              <w:spacing w:lineRule="auto" w:line="240" w:before="0" w:after="0"/>
              <w:jc w:val="both"/>
              <w:rPr>
                <w:rFonts w:ascii="Times New Roman" w:hAnsi="Times New Roman"/>
                <w:sz w:val="24"/>
                <w:szCs w:val="24"/>
                <w:lang w:val="ru-RU"/>
              </w:rPr>
            </w:pPr>
            <w:r>
              <w:rPr>
                <w:rFonts w:eastAsia="" w:cs="Times New Roman" w:ascii="Times New Roman" w:hAnsi="Times New Roman"/>
                <w:bCs/>
                <w:kern w:val="0"/>
                <w:sz w:val="24"/>
                <w:szCs w:val="24"/>
                <w:lang w:val="en-US" w:eastAsia="en-US" w:bidi="en-US"/>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Pr>
                <w:rFonts w:eastAsia="" w:cs="Times New Roman" w:ascii="Times New Roman" w:hAnsi="Times New Roman"/>
                <w:kern w:val="0"/>
                <w:sz w:val="24"/>
                <w:szCs w:val="24"/>
                <w:lang w:val="en-US" w:eastAsia="en-US" w:bidi="en-US"/>
              </w:rPr>
              <w:t>(</w:t>
            </w:r>
            <w:hyperlink r:id="rId64">
              <w:r>
                <w:rPr>
                  <w:rFonts w:eastAsia="" w:cs="Times New Roman" w:ascii="Times New Roman" w:hAnsi="Times New Roman"/>
                  <w:kern w:val="0"/>
                  <w:sz w:val="24"/>
                  <w:szCs w:val="24"/>
                  <w:lang w:val="en-US" w:eastAsia="en-US" w:bidi="en-US"/>
                </w:rPr>
                <w:t xml:space="preserve">Постановление Пленума Верховного Суда РФ от 9 июля 2013 г. № 24) </w:t>
              </w:r>
            </w:hyperlink>
          </w:p>
          <w:p>
            <w:pPr>
              <w:pStyle w:val="Normal"/>
              <w:widowControl/>
              <w:spacing w:lineRule="auto" w:line="240" w:before="0" w:after="0"/>
              <w:jc w:val="both"/>
              <w:rPr>
                <w:rFonts w:ascii="Times New Roman" w:hAnsi="Times New Roman"/>
                <w:sz w:val="24"/>
                <w:szCs w:val="24"/>
                <w:lang w:val="ru-RU"/>
              </w:rPr>
            </w:pPr>
            <w:r>
              <w:rPr>
                <w:rFonts w:eastAsia="" w:cs="Times New Roman" w:ascii="Times New Roman" w:hAnsi="Times New Roman"/>
                <w:kern w:val="0"/>
                <w:sz w:val="24"/>
                <w:szCs w:val="24"/>
                <w:lang w:val="ru-RU" w:eastAsia="en-US" w:bidi="en-US"/>
              </w:rPr>
            </w:r>
          </w:p>
          <w:p>
            <w:pPr>
              <w:pStyle w:val="Normal"/>
              <w:widowControl/>
              <w:spacing w:lineRule="auto" w:line="240" w:before="0" w:after="0"/>
              <w:jc w:val="both"/>
              <w:rPr>
                <w:rFonts w:ascii="Times New Roman" w:hAnsi="Times New Roman"/>
                <w:sz w:val="24"/>
                <w:szCs w:val="24"/>
                <w:lang w:val="ru-RU"/>
              </w:rPr>
            </w:pPr>
            <w:r>
              <w:rPr>
                <w:rFonts w:eastAsia="" w:cs="Times New Roman" w:ascii="Times New Roman" w:hAnsi="Times New Roman"/>
                <w:kern w:val="0"/>
                <w:sz w:val="24"/>
                <w:szCs w:val="24"/>
                <w:lang w:val="ru-RU" w:eastAsia="en-US" w:bidi="en-US"/>
              </w:rPr>
            </w:r>
          </w:p>
        </w:tc>
      </w:tr>
      <w:tr>
        <w:trPr>
          <w:trHeight w:val="3388" w:hRule="atLeast"/>
        </w:trPr>
        <w:tc>
          <w:tcPr>
            <w:tcW w:w="1984" w:type="dxa"/>
            <w:tcBorders>
              <w:top w:val="nil"/>
              <w:left w:val="nil"/>
              <w:bottom w:val="nil"/>
              <w:right w:val="nil"/>
            </w:tcBorders>
          </w:tcPr>
          <w:p>
            <w:pPr>
              <w:pStyle w:val="Normal"/>
              <w:widowControl/>
              <w:spacing w:lineRule="auto" w:line="240" w:before="0" w:after="0"/>
              <w:jc w:val="center"/>
              <w:rPr>
                <w:rFonts w:ascii="Times New Roman" w:hAnsi="Times New Roman"/>
                <w:sz w:val="28"/>
                <w:szCs w:val="28"/>
                <w:lang w:val="ru-RU"/>
              </w:rPr>
            </w:pPr>
            <w:r>
              <w:rPr>
                <w:rFonts w:eastAsia="" w:cs="Times New Roman" w:ascii="Times New Roman" w:hAnsi="Times New Roman"/>
                <w:kern w:val="0"/>
                <w:sz w:val="28"/>
                <w:szCs w:val="28"/>
                <w:lang w:val="ru-RU" w:eastAsia="en-US" w:bidi="en-US"/>
              </w:rPr>
            </w:r>
          </w:p>
        </w:tc>
        <w:tc>
          <w:tcPr>
            <w:tcW w:w="8364" w:type="dxa"/>
            <w:tcBorders>
              <w:top w:val="nil"/>
              <w:left w:val="nil"/>
              <w:bottom w:val="nil"/>
              <w:right w:val="nil"/>
            </w:tcBorders>
            <w:vAlign w:val="center"/>
          </w:tcPr>
          <w:p>
            <w:pPr>
              <w:pStyle w:val="Normal"/>
              <w:widowControl w:val="false"/>
              <w:spacing w:lineRule="auto" w:line="240" w:before="0" w:after="0"/>
              <w:jc w:val="both"/>
              <w:rPr>
                <w:rFonts w:ascii="Times New Roman" w:hAnsi="Times New Roman"/>
                <w:bCs/>
                <w:sz w:val="24"/>
                <w:szCs w:val="24"/>
                <w:lang w:val="ru-RU"/>
              </w:rPr>
            </w:pPr>
            <w:r>
              <w:rPr>
                <w:rFonts w:eastAsia="" w:cs="Times New Roman" w:ascii="Times New Roman" w:hAnsi="Times New Roman"/>
                <w:bCs/>
                <w:kern w:val="0"/>
                <w:sz w:val="24"/>
                <w:szCs w:val="24"/>
                <w:lang w:val="ru-RU" w:eastAsia="en-US" w:bidi="en-US"/>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p>
            <w:pPr>
              <w:pStyle w:val="Normal"/>
              <w:widowControl w:val="false"/>
              <w:spacing w:lineRule="auto" w:line="240" w:before="0" w:after="0"/>
              <w:jc w:val="both"/>
              <w:rPr>
                <w:rFonts w:ascii="Times New Roman" w:hAnsi="Times New Roman"/>
                <w:bCs/>
                <w:sz w:val="24"/>
                <w:szCs w:val="24"/>
                <w:lang w:val="ru-RU"/>
              </w:rPr>
            </w:pPr>
            <w:r>
              <w:rPr>
                <w:rFonts w:eastAsia="" w:cs="Times New Roman" w:ascii="Times New Roman" w:hAnsi="Times New Roman"/>
                <w:bCs/>
                <w:kern w:val="0"/>
                <w:sz w:val="24"/>
                <w:szCs w:val="24"/>
                <w:lang w:val="ru-RU" w:eastAsia="en-US" w:bidi="en-US"/>
              </w:rPr>
            </w:r>
          </w:p>
          <w:p>
            <w:pPr>
              <w:pStyle w:val="Normal"/>
              <w:widowControl w:val="false"/>
              <w:spacing w:lineRule="auto" w:line="240" w:before="0" w:after="0"/>
              <w:jc w:val="both"/>
              <w:rPr>
                <w:rFonts w:ascii="Times New Roman" w:hAnsi="Times New Roman"/>
                <w:bCs/>
                <w:sz w:val="24"/>
                <w:szCs w:val="24"/>
                <w:lang w:val="ru-RU"/>
              </w:rPr>
            </w:pPr>
            <w:r>
              <w:rPr>
                <w:rFonts w:eastAsia="" w:cs="Times New Roman" w:ascii="Times New Roman" w:hAnsi="Times New Roman"/>
                <w:bCs/>
                <w:kern w:val="0"/>
                <w:sz w:val="24"/>
                <w:szCs w:val="24"/>
                <w:lang w:val="ru-RU" w:eastAsia="en-US" w:bidi="en-US"/>
              </w:rPr>
            </w:r>
          </w:p>
          <w:p>
            <w:pPr>
              <w:pStyle w:val="Normal"/>
              <w:widowControl w:val="false"/>
              <w:spacing w:lineRule="auto" w:line="240" w:before="0" w:after="0"/>
              <w:jc w:val="both"/>
              <w:rPr>
                <w:rFonts w:ascii="Times New Roman" w:hAnsi="Times New Roman"/>
                <w:bCs/>
                <w:sz w:val="24"/>
                <w:szCs w:val="24"/>
                <w:lang w:val="ru-RU"/>
              </w:rPr>
            </w:pPr>
            <w:r>
              <w:rPr>
                <w:rFonts w:eastAsia="" w:cs="Times New Roman" w:ascii="Times New Roman" w:hAnsi="Times New Roman"/>
                <w:bCs/>
                <w:kern w:val="0"/>
                <w:sz w:val="24"/>
                <w:szCs w:val="24"/>
                <w:lang w:val="ru-RU" w:eastAsia="en-US" w:bidi="en-US"/>
              </w:rPr>
            </w:r>
          </w:p>
          <w:p>
            <w:pPr>
              <w:pStyle w:val="Normal"/>
              <w:widowControl w:val="false"/>
              <w:spacing w:lineRule="auto" w:line="240" w:before="0" w:after="0"/>
              <w:jc w:val="both"/>
              <w:rPr>
                <w:rFonts w:ascii="Times New Roman" w:hAnsi="Times New Roman"/>
                <w:bCs/>
                <w:sz w:val="24"/>
                <w:szCs w:val="24"/>
                <w:lang w:val="ru-RU"/>
              </w:rPr>
            </w:pPr>
            <w:r>
              <w:rPr>
                <w:rFonts w:eastAsia="" w:cs="Times New Roman" w:ascii="Times New Roman" w:hAnsi="Times New Roman"/>
                <w:bCs/>
                <w:kern w:val="0"/>
                <w:sz w:val="24"/>
                <w:szCs w:val="24"/>
                <w:lang w:val="ru-RU" w:eastAsia="en-US" w:bidi="en-US"/>
              </w:rPr>
            </w:r>
          </w:p>
          <w:p>
            <w:pPr>
              <w:pStyle w:val="Normal"/>
              <w:widowControl w:val="false"/>
              <w:spacing w:lineRule="auto" w:line="240" w:before="0" w:after="0"/>
              <w:jc w:val="both"/>
              <w:rPr>
                <w:rFonts w:ascii="Times New Roman" w:hAnsi="Times New Roman"/>
                <w:bCs/>
                <w:sz w:val="24"/>
                <w:szCs w:val="24"/>
                <w:lang w:val="ru-RU"/>
              </w:rPr>
            </w:pPr>
            <w:r>
              <w:rPr>
                <w:rFonts w:eastAsia="" w:cs="Times New Roman" w:ascii="Times New Roman" w:hAnsi="Times New Roman"/>
                <w:bCs/>
                <w:kern w:val="0"/>
                <w:sz w:val="24"/>
                <w:szCs w:val="24"/>
                <w:lang w:val="ru-RU" w:eastAsia="en-US" w:bidi="en-US"/>
              </w:rPr>
            </w:r>
          </w:p>
          <w:p>
            <w:pPr>
              <w:pStyle w:val="Normal"/>
              <w:widowControl w:val="false"/>
              <w:spacing w:lineRule="auto" w:line="240" w:before="0" w:after="0"/>
              <w:jc w:val="both"/>
              <w:rPr>
                <w:rFonts w:ascii="Times New Roman" w:hAnsi="Times New Roman"/>
                <w:bCs/>
                <w:sz w:val="24"/>
                <w:szCs w:val="24"/>
                <w:lang w:val="ru-RU"/>
              </w:rPr>
            </w:pPr>
            <w:r>
              <w:rPr>
                <w:rFonts w:eastAsia="" w:cs="Times New Roman" w:ascii="Times New Roman" w:hAnsi="Times New Roman"/>
                <w:bCs/>
                <w:kern w:val="0"/>
                <w:sz w:val="24"/>
                <w:szCs w:val="24"/>
                <w:lang w:val="ru-RU" w:eastAsia="en-US" w:bidi="en-US"/>
              </w:rPr>
            </w:r>
          </w:p>
          <w:p>
            <w:pPr>
              <w:pStyle w:val="Normal"/>
              <w:widowControl w:val="false"/>
              <w:spacing w:lineRule="auto" w:line="240" w:before="0" w:after="0"/>
              <w:jc w:val="both"/>
              <w:rPr>
                <w:rFonts w:ascii="Times New Roman" w:hAnsi="Times New Roman"/>
                <w:bCs/>
                <w:sz w:val="24"/>
                <w:szCs w:val="24"/>
                <w:lang w:val="ru-RU"/>
              </w:rPr>
            </w:pPr>
            <w:r>
              <w:rPr>
                <w:rFonts w:eastAsia="" w:cs="Times New Roman" w:ascii="Times New Roman" w:hAnsi="Times New Roman"/>
                <w:bCs/>
                <w:kern w:val="0"/>
                <w:sz w:val="24"/>
                <w:szCs w:val="24"/>
                <w:lang w:val="ru-RU" w:eastAsia="en-US" w:bidi="en-US"/>
              </w:rPr>
            </w:r>
          </w:p>
          <w:p>
            <w:pPr>
              <w:pStyle w:val="Normal"/>
              <w:widowControl w:val="false"/>
              <w:spacing w:lineRule="auto" w:line="240" w:before="0" w:after="0"/>
              <w:jc w:val="both"/>
              <w:rPr>
                <w:rFonts w:ascii="Times New Roman" w:hAnsi="Times New Roman"/>
                <w:sz w:val="24"/>
                <w:szCs w:val="24"/>
                <w:lang w:val="ru-RU"/>
              </w:rPr>
            </w:pPr>
            <w:r>
              <w:rPr>
                <w:rFonts w:eastAsia="" w:cs="Times New Roman" w:ascii="Times New Roman" w:hAnsi="Times New Roman"/>
                <w:kern w:val="0"/>
                <w:sz w:val="24"/>
                <w:szCs w:val="24"/>
                <w:lang w:val="ru-RU" w:eastAsia="en-US" w:bidi="en-US"/>
              </w:rPr>
            </w:r>
          </w:p>
        </w:tc>
      </w:tr>
    </w:tbl>
    <w:p>
      <w:pPr>
        <w:pStyle w:val="Normal"/>
        <w:spacing w:lineRule="auto" w:line="240" w:before="0" w:after="0"/>
        <w:rPr>
          <w:rFonts w:ascii="Times New Roman" w:hAnsi="Times New Roman"/>
          <w:b/>
          <w:i/>
          <w:i/>
          <w:sz w:val="28"/>
          <w:szCs w:val="28"/>
        </w:rPr>
      </w:pPr>
      <w:r>
        <w:rPr>
          <w:rFonts w:ascii="Times New Roman" w:hAnsi="Times New Roman"/>
          <w:b/>
          <w:i/>
          <w:sz w:val="28"/>
          <w:szCs w:val="28"/>
        </w:rPr>
      </w:r>
    </w:p>
    <w:p>
      <w:pPr>
        <w:pStyle w:val="Normal"/>
        <w:spacing w:lineRule="auto" w:line="240" w:before="0" w:after="0"/>
        <w:ind w:firstLine="709"/>
        <w:jc w:val="center"/>
        <w:rPr>
          <w:rFonts w:ascii="Times New Roman" w:hAnsi="Times New Roman"/>
          <w:b/>
          <w:i/>
          <w:i/>
          <w:sz w:val="28"/>
          <w:szCs w:val="28"/>
        </w:rPr>
      </w:pPr>
      <w:r>
        <w:rPr>
          <w:rFonts w:ascii="Times New Roman" w:hAnsi="Times New Roman"/>
          <w:b/>
          <w:i/>
          <w:sz w:val="28"/>
          <w:szCs w:val="28"/>
        </w:rPr>
      </w:r>
    </w:p>
    <w:p>
      <w:pPr>
        <w:pStyle w:val="Normal"/>
        <w:spacing w:lineRule="auto" w:line="240" w:before="0" w:after="0"/>
        <w:jc w:val="center"/>
        <w:rPr>
          <w:rFonts w:ascii="Times New Roman" w:hAnsi="Times New Roman"/>
          <w:b/>
          <w:i/>
          <w:i/>
          <w:sz w:val="28"/>
          <w:szCs w:val="28"/>
        </w:rPr>
      </w:pPr>
      <w:r>
        <w:rPr>
          <w:rFonts w:ascii="Times New Roman" w:hAnsi="Times New Roman"/>
          <w:b/>
          <w:i/>
          <w:sz w:val="28"/>
          <w:szCs w:val="28"/>
        </w:rPr>
        <w:t>Ваши действия в случае предложения или вымогательства взятки</w:t>
      </w:r>
    </w:p>
    <w:p>
      <w:pPr>
        <w:pStyle w:val="Normal"/>
        <w:spacing w:lineRule="auto" w:line="240" w:before="0" w:after="0"/>
        <w:jc w:val="center"/>
        <w:rPr>
          <w:rFonts w:ascii="Times New Roman" w:hAnsi="Times New Roman"/>
          <w:b/>
          <w:i/>
          <w:i/>
          <w:color w:val="943634" w:themeColor="accent2" w:themeShade="bf"/>
          <w:sz w:val="28"/>
          <w:szCs w:val="28"/>
        </w:rPr>
      </w:pPr>
      <w:r>
        <w:rPr>
          <w:rFonts w:ascii="Times New Roman" w:hAnsi="Times New Roman"/>
          <w:b/>
          <w:i/>
          <w:color w:val="943634" w:themeColor="accent2" w:themeShade="bf"/>
          <w:sz w:val="28"/>
          <w:szCs w:val="28"/>
        </w:rPr>
      </w:r>
    </w:p>
    <w:p>
      <w:pPr>
        <w:pStyle w:val="Normal"/>
        <w:spacing w:lineRule="auto" w:line="240" w:before="0" w:after="0"/>
        <w:ind w:firstLine="709"/>
        <w:jc w:val="center"/>
        <w:rPr>
          <w:rFonts w:ascii="Times New Roman" w:hAnsi="Times New Roman"/>
          <w:b/>
          <w:i/>
          <w:i/>
          <w:sz w:val="28"/>
          <w:szCs w:val="28"/>
        </w:rPr>
      </w:pPr>
      <w:r>
        <mc:AlternateContent>
          <mc:Choice Requires="wps">
            <w:drawing>
              <wp:anchor behindDoc="0" distT="0" distB="0" distL="114300" distR="114300" simplePos="0" locked="0" layoutInCell="0" allowOverlap="1" relativeHeight="107">
                <wp:simplePos x="0" y="0"/>
                <wp:positionH relativeFrom="column">
                  <wp:posOffset>3175635</wp:posOffset>
                </wp:positionH>
                <wp:positionV relativeFrom="paragraph">
                  <wp:posOffset>104140</wp:posOffset>
                </wp:positionV>
                <wp:extent cx="3295650" cy="1590675"/>
                <wp:effectExtent l="635" t="635" r="635" b="635"/>
                <wp:wrapNone/>
                <wp:docPr id="176" name="Прямоугольник с двумя скругленными противолежащими углами 146"/>
                <a:graphic xmlns:a="http://schemas.openxmlformats.org/drawingml/2006/main">
                  <a:graphicData uri="http://schemas.microsoft.com/office/word/2010/wordprocessingShape">
                    <wps:wsp>
                      <wps:cNvSpPr/>
                      <wps:spPr>
                        <a:xfrm>
                          <a:off x="0" y="0"/>
                          <a:ext cx="3295800" cy="1590840"/>
                        </a:xfrm>
                        <a:custGeom>
                          <a:avLst/>
                          <a:gdLst/>
                          <a:ahLst/>
                          <a:rect l="0" t="0" r="r" b="b"/>
                          <a:pathLst>
                            <a:path w="9155" h="4419">
                              <a:moveTo>
                                <a:pt x="736" y="0"/>
                              </a:moveTo>
                              <a:lnTo>
                                <a:pt x="9155" y="0"/>
                              </a:lnTo>
                              <a:lnTo>
                                <a:pt x="9155" y="0"/>
                              </a:lnTo>
                              <a:lnTo>
                                <a:pt x="9155" y="3682"/>
                              </a:lnTo>
                              <a:cubicBezTo>
                                <a:pt x="9155" y="4089"/>
                                <a:pt x="8825" y="4419"/>
                                <a:pt x="8419" y="4419"/>
                              </a:cubicBezTo>
                              <a:lnTo>
                                <a:pt x="0" y="4419"/>
                              </a:lnTo>
                              <a:lnTo>
                                <a:pt x="0" y="4419"/>
                              </a:lnTo>
                              <a:lnTo>
                                <a:pt x="0" y="737"/>
                              </a:lnTo>
                              <a:cubicBezTo>
                                <a:pt x="0" y="330"/>
                                <a:pt x="330" y="0"/>
                                <a:pt x="736" y="0"/>
                              </a:cubicBezTo>
                              <a:close/>
                            </a:path>
                          </a:pathLst>
                        </a:custGeom>
                        <a:solidFill>
                          <a:srgbClr val="95b3d7"/>
                        </a:solidFill>
                        <a:ln w="0">
                          <a:noFill/>
                        </a:ln>
                      </wps:spPr>
                      <wps:txbx>
                        <w:txbxContent>
                          <w:p>
                            <w:pPr>
                              <w:pStyle w:val="Style35"/>
                              <w:shd w:val="clear" w:color="auto" w:fill="FFFFFF" w:themeFill="background1"/>
                              <w:spacing w:before="0" w:after="20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w:t>
                            </w:r>
                          </w:p>
                        </w:txbxContent>
                      </wps:txbx>
                      <wps:bodyPr anchor="ctr" anchorCtr="1">
                        <a:noAutofit/>
                      </wps:bodyPr>
                    </wps:wsp>
                  </a:graphicData>
                </a:graphic>
              </wp:anchor>
            </w:drawing>
          </mc:Choice>
          <mc:Fallback>
            <w:pict>
              <v:group id="shape_0" style="position:absolute;margin-left:250.05pt;margin-top:8.2pt;width:259.45pt;height:125.2pt" coordorigin="5001,164" coordsize="5189,2504">
                <v:shape id="shape_0" ID="Прямоугольник с двумя скругленными противолежащими углами 146" coordsize="9156,4420" path="m736,0l9155,0l9155,0l9155,3682c9155,4089,8825,4419,8419,4419l0,4419l0,4419l0,737c0,330,330,0,736,0e" fillcolor="#95b3d7" stroked="f" o:allowincell="f" style="position:absolute;left:5001;top:164;width:5189;height:2504;mso-wrap-style:none;v-text-anchor:middle">
                  <v:fill o:detectmouseclick="t" type="solid" color2="#6a4c28"/>
                  <v:stroke color="#3465a4" joinstyle="round" endcap="flat"/>
                  <v:textbox>
                    <w:txbxContent>
                      <w:p>
                        <w:pPr>
                          <w:pStyle w:val="Style35"/>
                          <w:shd w:val="clear" w:color="auto" w:fill="FFFFFF" w:themeFill="background1"/>
                          <w:spacing w:before="0" w:after="20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w:t>
                        </w:r>
                      </w:p>
                    </w:txbxContent>
                  </v:textbox>
                  <w10:wrap type="none"/>
                </v:shape>
                <v:shape id="shape_0" stroked="f" o:allowincell="f" style="position:absolute;left:5001;top:164;width:5189;height:2504;mso-wrap-style:square;v-text-anchor:middle-center;rotation:360" type="_x0000_t202">
                  <v:fill o:detectmouseclick="t" on="false"/>
                  <v:textbox>
                    <w:txbxContent>
                      <w:p>
                        <w:pPr>
                          <w:pStyle w:val="Style35"/>
                          <w:shd w:val="clear" w:color="auto" w:fill="FFFFFF" w:themeFill="background1"/>
                          <w:spacing w:before="0" w:after="20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w:t>
                        </w:r>
                      </w:p>
                    </w:txbxContent>
                  </v:textbox>
                  <w10:wrap type="none"/>
                </v:shape>
              </v:group>
            </w:pict>
          </mc:Fallback>
        </mc:AlternateContent>
        <mc:AlternateContent>
          <mc:Choice Requires="wps">
            <w:drawing>
              <wp:anchor behindDoc="0" distT="0" distB="0" distL="114300" distR="114300" simplePos="0" locked="0" layoutInCell="0" allowOverlap="1" relativeHeight="109">
                <wp:simplePos x="0" y="0"/>
                <wp:positionH relativeFrom="column">
                  <wp:posOffset>-224155</wp:posOffset>
                </wp:positionH>
                <wp:positionV relativeFrom="paragraph">
                  <wp:posOffset>104140</wp:posOffset>
                </wp:positionV>
                <wp:extent cx="3295015" cy="1581150"/>
                <wp:effectExtent l="635" t="635" r="635" b="0"/>
                <wp:wrapNone/>
                <wp:docPr id="178" name="Прямоугольник с двумя скругленными противолежащими углами 147"/>
                <a:graphic xmlns:a="http://schemas.openxmlformats.org/drawingml/2006/main">
                  <a:graphicData uri="http://schemas.microsoft.com/office/word/2010/wordprocessingShape">
                    <wps:wsp>
                      <wps:cNvSpPr/>
                      <wps:spPr>
                        <a:xfrm>
                          <a:off x="0" y="0"/>
                          <a:ext cx="3295080" cy="1581120"/>
                        </a:xfrm>
                        <a:custGeom>
                          <a:avLst/>
                          <a:gdLst/>
                          <a:ahLst/>
                          <a:rect l="0" t="0" r="r" b="b"/>
                          <a:pathLst>
                            <a:path w="9153" h="4392">
                              <a:moveTo>
                                <a:pt x="731" y="0"/>
                              </a:moveTo>
                              <a:lnTo>
                                <a:pt x="9154" y="0"/>
                              </a:lnTo>
                              <a:lnTo>
                                <a:pt x="9154" y="0"/>
                              </a:lnTo>
                              <a:lnTo>
                                <a:pt x="9154" y="3660"/>
                              </a:lnTo>
                              <a:cubicBezTo>
                                <a:pt x="9154" y="4064"/>
                                <a:pt x="8826" y="4392"/>
                                <a:pt x="8422" y="4392"/>
                              </a:cubicBezTo>
                              <a:lnTo>
                                <a:pt x="0" y="4392"/>
                              </a:lnTo>
                              <a:lnTo>
                                <a:pt x="0" y="4392"/>
                              </a:lnTo>
                              <a:lnTo>
                                <a:pt x="0" y="732"/>
                              </a:lnTo>
                              <a:cubicBezTo>
                                <a:pt x="0" y="328"/>
                                <a:pt x="328" y="0"/>
                                <a:pt x="731" y="0"/>
                              </a:cubicBezTo>
                              <a:close/>
                            </a:path>
                          </a:pathLst>
                        </a:custGeom>
                        <a:solidFill>
                          <a:srgbClr val="9dc3e6"/>
                        </a:solidFill>
                        <a:ln w="0">
                          <a:noFill/>
                        </a:ln>
                      </wps:spPr>
                      <wps:txbx>
                        <w:txbxContent>
                          <w:p>
                            <w:pPr>
                              <w:pStyle w:val="Style35"/>
                              <w:shd w:val="clear" w:color="auto" w:fill="FFFFFF" w:themeFill="background1"/>
                              <w:spacing w:before="0" w:after="200"/>
                              <w:jc w:val="center"/>
                              <w:rPr>
                                <w:rFonts w:ascii="Times New Roman" w:hAnsi="Times New Roman" w:cs="Times New Roman"/>
                                <w:sz w:val="24"/>
                                <w:szCs w:val="24"/>
                              </w:rPr>
                            </w:pPr>
                            <w:r>
                              <w:rPr>
                                <w:rFonts w:ascii="Times New Roman" w:hAnsi="Times New Roman"/>
                                <w:sz w:val="24"/>
                                <w:szCs w:val="24"/>
                              </w:rPr>
                              <w:t>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txbxContent>
                      </wps:txbx>
                      <wps:bodyPr anchor="ctr" anchorCtr="1">
                        <a:noAutofit/>
                      </wps:bodyPr>
                    </wps:wsp>
                  </a:graphicData>
                </a:graphic>
              </wp:anchor>
            </w:drawing>
          </mc:Choice>
          <mc:Fallback>
            <w:pict>
              <v:group id="shape_0" style="position:absolute;margin-left:-17.65pt;margin-top:8.2pt;width:259.4pt;height:124.45pt" coordorigin="-353,164" coordsize="5188,2489">
                <v:shape id="shape_0" ID="Прямоугольник с двумя скругленными противолежащими углами 147" coordsize="9155,4393" path="m731,0l9154,0l9154,0l9154,3660c9154,4064,8826,4392,8422,4392l0,4392l0,4392l0,732c0,328,328,0,731,0e" fillcolor="#9dc3e6" stroked="f" o:allowincell="f" style="position:absolute;left:-353;top:164;width:5188;height:2489;mso-wrap-style:none;v-text-anchor:middle">
                  <v:fill o:detectmouseclick="t" type="solid" color2="#623c19"/>
                  <v:stroke color="#3465a4" joinstyle="round" endcap="flat"/>
                  <v:textbox>
                    <w:txbxContent>
                      <w:p>
                        <w:pPr>
                          <w:pStyle w:val="Style35"/>
                          <w:shd w:val="clear" w:color="auto" w:fill="FFFFFF" w:themeFill="background1"/>
                          <w:spacing w:before="0" w:after="200"/>
                          <w:jc w:val="center"/>
                          <w:rPr>
                            <w:rFonts w:ascii="Times New Roman" w:hAnsi="Times New Roman" w:cs="Times New Roman"/>
                            <w:sz w:val="24"/>
                            <w:szCs w:val="24"/>
                          </w:rPr>
                        </w:pPr>
                        <w:r>
                          <w:rPr>
                            <w:rFonts w:ascii="Times New Roman" w:hAnsi="Times New Roman"/>
                            <w:sz w:val="24"/>
                            <w:szCs w:val="24"/>
                          </w:rPr>
                          <w:t>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txbxContent>
                  </v:textbox>
                  <w10:wrap type="none"/>
                </v:shape>
                <v:shape id="shape_0" stroked="f" o:allowincell="f" style="position:absolute;left:-353;top:164;width:5188;height:2489;mso-wrap-style:square;v-text-anchor:middle-center;rotation:360" type="_x0000_t202">
                  <v:fill o:detectmouseclick="t" on="false"/>
                  <v:textbox>
                    <w:txbxContent>
                      <w:p>
                        <w:pPr>
                          <w:pStyle w:val="Style35"/>
                          <w:shd w:val="clear" w:color="auto" w:fill="FFFFFF" w:themeFill="background1"/>
                          <w:spacing w:before="0" w:after="200"/>
                          <w:jc w:val="center"/>
                          <w:rPr>
                            <w:rFonts w:ascii="Times New Roman" w:hAnsi="Times New Roman" w:cs="Times New Roman"/>
                            <w:sz w:val="24"/>
                            <w:szCs w:val="24"/>
                          </w:rPr>
                        </w:pPr>
                        <w:r>
                          <w:rPr>
                            <w:rFonts w:ascii="Times New Roman" w:hAnsi="Times New Roman"/>
                            <w:sz w:val="24"/>
                            <w:szCs w:val="24"/>
                          </w:rPr>
                          <w:t>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txbxContent>
                  </v:textbox>
                  <w10:wrap type="none"/>
                </v:shape>
              </v:group>
            </w:pict>
          </mc:Fallback>
        </mc:AlternateContent>
      </w:r>
      <w:r>
        <w:rPr>
          <w:rFonts w:ascii="Times New Roman" w:hAnsi="Times New Roman"/>
          <w:b/>
          <w:i/>
          <w:sz w:val="28"/>
          <w:szCs w:val="28"/>
        </w:rPr>
        <w:t> </w:t>
      </w:r>
    </w:p>
    <w:p>
      <w:pPr>
        <w:pStyle w:val="Normal"/>
        <w:tabs>
          <w:tab w:val="clear" w:pos="708"/>
          <w:tab w:val="left" w:pos="284" w:leader="none"/>
        </w:tabs>
        <w:spacing w:lineRule="auto" w:line="240" w:before="0" w:after="0"/>
        <w:ind w:left="360" w:hanging="0"/>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r>
    </w:p>
    <w:p>
      <w:pPr>
        <w:pStyle w:val="Normal"/>
        <w:tabs>
          <w:tab w:val="clear" w:pos="708"/>
          <w:tab w:val="left" w:pos="284" w:leader="none"/>
        </w:tabs>
        <w:spacing w:lineRule="auto" w:line="240" w:before="0" w:after="0"/>
        <w:ind w:left="360" w:hanging="0"/>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mc:AlternateContent>
          <mc:Choice Requires="wps">
            <w:drawing>
              <wp:anchor behindDoc="0" distT="0" distB="0" distL="114300" distR="114300" simplePos="0" locked="0" layoutInCell="0" allowOverlap="1" relativeHeight="172">
                <wp:simplePos x="0" y="0"/>
                <wp:positionH relativeFrom="column">
                  <wp:posOffset>5242560</wp:posOffset>
                </wp:positionH>
                <wp:positionV relativeFrom="paragraph">
                  <wp:posOffset>184150</wp:posOffset>
                </wp:positionV>
                <wp:extent cx="731520" cy="2647950"/>
                <wp:effectExtent l="19050" t="0" r="12700" b="13335"/>
                <wp:wrapNone/>
                <wp:docPr id="180" name="Выгнутая влево стрелка 154"/>
                <a:graphic xmlns:a="http://schemas.openxmlformats.org/drawingml/2006/main">
                  <a:graphicData uri="http://schemas.microsoft.com/office/word/2010/wordprocessingShape">
                    <wps:wsp>
                      <wps:cNvSpPr/>
                      <wps:spPr>
                        <a:xfrm rot="10800000">
                          <a:off x="0" y="0"/>
                          <a:ext cx="731520" cy="2647800"/>
                        </a:xfrm>
                        <a:custGeom>
                          <a:avLst/>
                          <a:gdLst>
                            <a:gd name="textAreaLeft" fmla="*/ 55440 w 414720"/>
                            <a:gd name="textAreaRight" fmla="*/ 359280 w 414720"/>
                            <a:gd name="textAreaTop" fmla="*/ 336240 h 1501200"/>
                            <a:gd name="textAreaBottom" fmla="*/ 1113120 h 1501200"/>
                          </a:gdLst>
                          <a:ahLst/>
                          <a:rect l="textAreaLeft" t="textAreaTop" r="textAreaRight" b="textAreaBottom"/>
                          <a:pathLst>
                            <a:path w="21600" h="21600">
                              <a:moveTo>
                                <a:pt x="21600" y="0"/>
                              </a:moveTo>
                              <a:arcTo wR="21600" hR="9681" stAng="-5400000" swAng="-5400000"/>
                              <a:lnTo>
                                <a:pt x="0" y="11173"/>
                              </a:lnTo>
                              <a:arcTo wR="21600" hR="9681" stAng="10800000" swAng="-3603259"/>
                              <a:lnTo>
                                <a:pt x="16200" y="21293"/>
                              </a:lnTo>
                              <a:lnTo>
                                <a:pt x="21600" y="20108"/>
                              </a:lnTo>
                              <a:lnTo>
                                <a:pt x="16200" y="18309"/>
                              </a:lnTo>
                              <a:lnTo>
                                <a:pt x="16200" y="19055"/>
                              </a:lnTo>
                              <a:arcTo wR="21600" hR="9681" stAng="7196741" swAng="3484223"/>
                              <a:lnTo>
                                <a:pt x="64" y="10427"/>
                              </a:lnTo>
                              <a:arcTo wR="21600" hR="9681" stAng="-10680964" swAng="5280964"/>
                              <a:close/>
                            </a:path>
                            <a:path fill="darkenLess" w="21600" h="21600">
                              <a:moveTo>
                                <a:pt x="21600" y="0"/>
                              </a:moveTo>
                              <a:arcTo wR="21600" hR="9681" stAng="-5400000" swAng="-5400000"/>
                              <a:lnTo>
                                <a:pt x="0" y="9681"/>
                              </a:lnTo>
                              <a:arcTo wR="21600" hR="9681" stAng="10800000" swAng="-119036"/>
                              <a:lnTo>
                                <a:pt x="64" y="10427"/>
                              </a:lnTo>
                              <a:arcTo wR="21600" hR="9681" stAng="-10680964" swAng="5280964"/>
                              <a:close/>
                            </a:path>
                          </a:pathLst>
                        </a:custGeom>
                        <a:solidFill>
                          <a:srgbClr val="548dd4"/>
                        </a:solidFill>
                        <a:ln w="25560">
                          <a:solidFill>
                            <a:srgbClr val="243f60"/>
                          </a:solidFill>
                          <a:miter/>
                        </a:ln>
                      </wps:spPr>
                      <wps:style>
                        <a:lnRef idx="0"/>
                        <a:fillRef idx="0"/>
                        <a:effectRef idx="0"/>
                        <a:fontRef idx="minor"/>
                      </wps:style>
                      <wps:bodyPr/>
                    </wps:wsp>
                  </a:graphicData>
                </a:graphic>
              </wp:anchor>
            </w:drawing>
          </mc:Choice>
          <mc:Fallback>
            <w:pict>
              <v:rect id="shape_0" ID="Выгнутая влево стрелка 154" fillcolor="#548dd4" stroked="t" o:allowincell="f" style="position:absolute;margin-left:412.8pt;margin-top:14.5pt;width:57.55pt;height:208.45pt;mso-wrap-style:none;v-text-anchor:middle;rotation:180">
                <v:fill o:detectmouseclick="t" type="solid" color2="#ab722b"/>
                <v:stroke color="#243f60" weight="25560" joinstyle="miter" endcap="flat"/>
                <w10:wrap type="none"/>
              </v:rect>
            </w:pict>
          </mc:Fallback>
        </mc:AlternateContent>
      </w:r>
    </w:p>
    <w:p>
      <w:pPr>
        <w:pStyle w:val="ListParagraph"/>
        <w:tabs>
          <w:tab w:val="clear" w:pos="708"/>
          <w:tab w:val="left" w:pos="284"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mc:AlternateContent>
          <mc:Choice Requires="wps">
            <w:drawing>
              <wp:anchor behindDoc="0" distT="0" distB="0" distL="114300" distR="114300" simplePos="0" locked="0" layoutInCell="0" allowOverlap="1" relativeHeight="168">
                <wp:simplePos x="0" y="0"/>
                <wp:positionH relativeFrom="column">
                  <wp:posOffset>2442210</wp:posOffset>
                </wp:positionH>
                <wp:positionV relativeFrom="paragraph">
                  <wp:posOffset>59690</wp:posOffset>
                </wp:positionV>
                <wp:extent cx="1216025" cy="295275"/>
                <wp:effectExtent l="13970" t="19050" r="8255" b="12700"/>
                <wp:wrapNone/>
                <wp:docPr id="181" name="Выгнутая вниз стрелка 151"/>
                <a:graphic xmlns:a="http://schemas.openxmlformats.org/drawingml/2006/main">
                  <a:graphicData uri="http://schemas.microsoft.com/office/word/2010/wordprocessingShape">
                    <wps:wsp>
                      <wps:cNvSpPr/>
                      <wps:spPr>
                        <a:xfrm>
                          <a:off x="0" y="0"/>
                          <a:ext cx="1216080" cy="295200"/>
                        </a:xfrm>
                        <a:custGeom>
                          <a:avLst/>
                          <a:gdLst>
                            <a:gd name="textAreaLeft" fmla="*/ 156600 w 689400"/>
                            <a:gd name="textAreaRight" fmla="*/ 511920 w 689400"/>
                            <a:gd name="textAreaTop" fmla="*/ 22320 h 167400"/>
                            <a:gd name="textAreaBottom" fmla="*/ 145080 h 167400"/>
                          </a:gdLst>
                          <a:ahLst/>
                          <a:rect l="textAreaLeft" t="textAreaTop" r="textAreaRight" b="textAreaBottom"/>
                          <a:pathLst>
                            <a:path w="21600" h="21600">
                              <a:moveTo>
                                <a:pt x="0" y="0"/>
                              </a:moveTo>
                              <a:arcTo wR="9817" hR="21600" stAng="10800000" swAng="-5400000"/>
                              <a:lnTo>
                                <a:pt x="11129" y="21600"/>
                              </a:lnTo>
                              <a:arcTo wR="9817" hR="21600" stAng="5400000" swAng="-3623855"/>
                              <a:lnTo>
                                <a:pt x="21288" y="5400"/>
                              </a:lnTo>
                              <a:lnTo>
                                <a:pt x="20289" y="0"/>
                              </a:lnTo>
                              <a:lnTo>
                                <a:pt x="18666" y="5400"/>
                              </a:lnTo>
                              <a:lnTo>
                                <a:pt x="19321" y="5400"/>
                              </a:lnTo>
                              <a:arcTo wR="9817" hR="21600" stAng="1776145" swAng="3519248"/>
                              <a:lnTo>
                                <a:pt x="10473" y="21552"/>
                              </a:lnTo>
                              <a:arcTo wR="9817" hR="21600" stAng="5504607" swAng="5295393"/>
                              <a:close/>
                            </a:path>
                            <a:path fill="darkenLess" w="21600" h="21600">
                              <a:moveTo>
                                <a:pt x="0" y="0"/>
                              </a:moveTo>
                              <a:arcTo wR="9817" hR="21600" stAng="10800000" swAng="-5400000"/>
                              <a:lnTo>
                                <a:pt x="11129" y="21600"/>
                              </a:lnTo>
                              <a:arcTo wR="9817" hR="21600" stAng="5400000" swAng="104607"/>
                              <a:lnTo>
                                <a:pt x="10473" y="21552"/>
                              </a:lnTo>
                              <a:arcTo wR="9817" hR="21600" stAng="5504607" swAng="5295393"/>
                              <a:close/>
                            </a:path>
                          </a:pathLst>
                        </a:custGeom>
                        <a:solidFill>
                          <a:srgbClr val="548dd4"/>
                        </a:solidFill>
                        <a:ln w="25560">
                          <a:solidFill>
                            <a:srgbClr val="243f60"/>
                          </a:solidFill>
                          <a:miter/>
                        </a:ln>
                      </wps:spPr>
                      <wps:style>
                        <a:lnRef idx="0"/>
                        <a:fillRef idx="0"/>
                        <a:effectRef idx="0"/>
                        <a:fontRef idx="minor"/>
                      </wps:style>
                      <wps:bodyPr/>
                    </wps:wsp>
                  </a:graphicData>
                </a:graphic>
              </wp:anchor>
            </w:drawing>
          </mc:Choice>
          <mc:Fallback>
            <w:pict>
              <v:rect id="shape_0" ID="Выгнутая вниз стрелка 151" fillcolor="#548dd4" stroked="t" o:allowincell="f" style="position:absolute;margin-left:192.3pt;margin-top:4.7pt;width:95.7pt;height:23.2pt;mso-wrap-style:none;v-text-anchor:middle">
                <v:fill o:detectmouseclick="t" type="solid" color2="#ab722b"/>
                <v:stroke color="#243f60" weight="25560" joinstyle="miter" endcap="flat"/>
                <w10:wrap type="none"/>
              </v:rect>
            </w:pict>
          </mc:Fallback>
        </mc:AlternateContent>
        <mc:AlternateContent>
          <mc:Choice Requires="wps">
            <w:drawing>
              <wp:anchor behindDoc="0" distT="0" distB="0" distL="114300" distR="114300" simplePos="0" locked="0" layoutInCell="0" allowOverlap="1" relativeHeight="170">
                <wp:simplePos x="0" y="0"/>
                <wp:positionH relativeFrom="column">
                  <wp:posOffset>356235</wp:posOffset>
                </wp:positionH>
                <wp:positionV relativeFrom="paragraph">
                  <wp:posOffset>8255</wp:posOffset>
                </wp:positionV>
                <wp:extent cx="731520" cy="2647950"/>
                <wp:effectExtent l="13970" t="0" r="18415" b="13335"/>
                <wp:wrapNone/>
                <wp:docPr id="182" name="Выгнутая вправо стрелка 153"/>
                <a:graphic xmlns:a="http://schemas.openxmlformats.org/drawingml/2006/main">
                  <a:graphicData uri="http://schemas.microsoft.com/office/word/2010/wordprocessingShape">
                    <wps:wsp>
                      <wps:cNvSpPr/>
                      <wps:spPr>
                        <a:xfrm rot="10800000">
                          <a:off x="0" y="0"/>
                          <a:ext cx="731520" cy="2647800"/>
                        </a:xfrm>
                        <a:custGeom>
                          <a:avLst/>
                          <a:gdLst>
                            <a:gd name="textAreaLeft" fmla="*/ 55440 w 414720"/>
                            <a:gd name="textAreaRight" fmla="*/ 359280 w 414720"/>
                            <a:gd name="textAreaTop" fmla="*/ 336240 h 1501200"/>
                            <a:gd name="textAreaBottom" fmla="*/ 1113120 h 1501200"/>
                          </a:gdLst>
                          <a:ahLst/>
                          <a:rect l="textAreaLeft" t="textAreaTop" r="textAreaRight" b="textAreaBottom"/>
                          <a:pathLst>
                            <a:path w="21600" h="21600">
                              <a:moveTo>
                                <a:pt x="0" y="0"/>
                              </a:moveTo>
                              <a:arcTo wR="21600" hR="9681" stAng="-5400000" swAng="5400000"/>
                              <a:lnTo>
                                <a:pt x="21600" y="11173"/>
                              </a:lnTo>
                              <a:arcTo wR="21600" hR="9681" stAng="0" swAng="3603259"/>
                              <a:lnTo>
                                <a:pt x="5400" y="21293"/>
                              </a:lnTo>
                              <a:lnTo>
                                <a:pt x="0" y="20108"/>
                              </a:lnTo>
                              <a:lnTo>
                                <a:pt x="5400" y="18309"/>
                              </a:lnTo>
                              <a:lnTo>
                                <a:pt x="5400" y="19055"/>
                              </a:lnTo>
                              <a:arcTo wR="21600" hR="9681" stAng="3603259" swAng="-3484223"/>
                              <a:lnTo>
                                <a:pt x="21536" y="10427"/>
                              </a:lnTo>
                              <a:arcTo wR="21600" hR="9681" stAng="-119036" swAng="-5280964"/>
                              <a:close/>
                            </a:path>
                            <a:path fill="darkenLess" w="21600" h="21600">
                              <a:moveTo>
                                <a:pt x="0" y="0"/>
                              </a:moveTo>
                              <a:arcTo wR="21600" hR="9681" stAng="-5400000" swAng="5400000"/>
                              <a:lnTo>
                                <a:pt x="21600" y="11173"/>
                              </a:lnTo>
                              <a:arcTo wR="21600" hR="9681" stAng="0" swAng="-119036"/>
                              <a:lnTo>
                                <a:pt x="21536" y="10427"/>
                              </a:lnTo>
                              <a:arcTo wR="21600" hR="9681" stAng="-119036" swAng="-5280964"/>
                              <a:close/>
                            </a:path>
                          </a:pathLst>
                        </a:custGeom>
                        <a:solidFill>
                          <a:srgbClr val="548dd4"/>
                        </a:solidFill>
                        <a:ln w="25560">
                          <a:solidFill>
                            <a:srgbClr val="243f60"/>
                          </a:solidFill>
                          <a:miter/>
                        </a:ln>
                      </wps:spPr>
                      <wps:style>
                        <a:lnRef idx="0"/>
                        <a:fillRef idx="0"/>
                        <a:effectRef idx="0"/>
                        <a:fontRef idx="minor"/>
                      </wps:style>
                      <wps:bodyPr/>
                    </wps:wsp>
                  </a:graphicData>
                </a:graphic>
              </wp:anchor>
            </w:drawing>
          </mc:Choice>
          <mc:Fallback>
            <w:pict>
              <v:rect id="shape_0" ID="Выгнутая вправо стрелка 153" fillcolor="#548dd4" stroked="t" o:allowincell="f" style="position:absolute;margin-left:28.05pt;margin-top:0.65pt;width:57.55pt;height:208.45pt;mso-wrap-style:none;v-text-anchor:middle;rotation:180">
                <v:fill o:detectmouseclick="t" type="solid" color2="#ab722b"/>
                <v:stroke color="#243f60" weight="25560" joinstyle="miter" endcap="flat"/>
                <w10:wrap type="none"/>
              </v:rect>
            </w:pict>
          </mc:Fallback>
        </mc:AlternateContent>
      </w:r>
    </w:p>
    <w:p>
      <w:pPr>
        <w:pStyle w:val="ListParagraph"/>
        <w:tabs>
          <w:tab w:val="clear" w:pos="708"/>
          <w:tab w:val="left" w:pos="284"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mc:AlternateContent>
          <mc:Choice Requires="wps">
            <w:drawing>
              <wp:anchor behindDoc="0" distT="0" distB="0" distL="0" distR="0" simplePos="0" locked="0" layoutInCell="0" allowOverlap="1" relativeHeight="152">
                <wp:simplePos x="0" y="0"/>
                <wp:positionH relativeFrom="margin">
                  <wp:posOffset>1756410</wp:posOffset>
                </wp:positionH>
                <wp:positionV relativeFrom="paragraph">
                  <wp:posOffset>27305</wp:posOffset>
                </wp:positionV>
                <wp:extent cx="2562225" cy="1495425"/>
                <wp:effectExtent l="381000" t="444500" r="389890" b="444500"/>
                <wp:wrapSquare wrapText="bothSides"/>
                <wp:docPr id="183" name="Рисунок 122" descr="C:\Users\Olga.Tkacheva\Desktop\Картинки\68812970.jpg"/>
                <a:graphic xmlns:a="http://schemas.openxmlformats.org/drawingml/2006/main">
                  <a:graphicData uri="http://schemas.openxmlformats.org/drawingml/2006/picture">
                    <pic:pic xmlns:pic="http://schemas.openxmlformats.org/drawingml/2006/picture">
                      <pic:nvPicPr>
                        <pic:cNvPr id="5" name="Рисунок 122" descr="C:\Users\Olga.Tkacheva\Desktop\Картинки\68812970.jpg"/>
                        <pic:cNvPicPr/>
                      </pic:nvPicPr>
                      <pic:blipFill>
                        <a:blip r:embed="rId65"/>
                        <a:stretch/>
                      </pic:blipFill>
                      <pic:spPr>
                        <a:xfrm>
                          <a:off x="0" y="0"/>
                          <a:ext cx="2562120" cy="1495440"/>
                        </a:xfrm>
                        <a:prstGeom prst="rect">
                          <a:avLst/>
                        </a:prstGeom>
                        <a:ln cap="sq" w="190500">
                          <a:solidFill>
                            <a:srgbClr val="c8c6bd"/>
                          </a:solidFill>
                          <a:miter/>
                        </a:ln>
                        <a:effectLst>
                          <a:outerShdw algn="bl" blurRad="254160" rotWithShape="0">
                            <a:srgbClr val="000000">
                              <a:alpha val="43000"/>
                            </a:srgbClr>
                          </a:outerShdw>
                        </a:effectLst>
                        <a:scene3d>
                          <a:camera fov="5400000" prst="perspectiveFront"/>
                          <a:lightRig dir="t" rig="threePt">
                            <a:rot lat="0" lon="0" rev="2100000"/>
                          </a:lightRig>
                        </a:scene3d>
                        <a:sp3d extrusionH="25400">
                          <a:bevelT prst="hardEdge" w="304800" h="152400"/>
                          <a:extrusionClr>
                            <a:srgbClr val="000000"/>
                          </a:extrusionClr>
                        </a:sp3d>
                      </pic:spPr>
                    </pic:pic>
                  </a:graphicData>
                </a:graphic>
              </wp:anchor>
            </w:drawing>
          </mc:Choice>
          <mc:Fallback>
            <w:pict>
              <v:shape id="shape_0" ID="Рисунок 122" stroked="t" o:allowincell="f" style="position:absolute;margin-left:138.3pt;margin-top:2.15pt;width:201.7pt;height:117.7pt;mso-wrap-style:none;v-text-anchor:middle;mso-position-horizontal-relative:margin" type="_x0000_t75">
                <v:imagedata r:id="rId66" o:detectmouseclick="t"/>
                <v:stroke color="#c8c6bd" weight="190440" joinstyle="miter" endcap="square"/>
                <v:shadow on="t" obscured="f" color="black"/>
                <w10:wrap type="square"/>
              </v:shape>
            </w:pict>
          </mc:Fallback>
        </mc:AlternateContent>
      </w:r>
    </w:p>
    <w:p>
      <w:pPr>
        <w:pStyle w:val="ListParagraph"/>
        <w:tabs>
          <w:tab w:val="clear" w:pos="708"/>
          <w:tab w:val="left" w:pos="284"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mc:AlternateContent>
          <mc:Choice Requires="wps">
            <w:drawing>
              <wp:anchor behindDoc="0" distT="0" distB="0" distL="114300" distR="114300" simplePos="0" locked="0" layoutInCell="0" allowOverlap="1" relativeHeight="169">
                <wp:simplePos x="0" y="0"/>
                <wp:positionH relativeFrom="column">
                  <wp:posOffset>2556510</wp:posOffset>
                </wp:positionH>
                <wp:positionV relativeFrom="paragraph">
                  <wp:posOffset>144145</wp:posOffset>
                </wp:positionV>
                <wp:extent cx="1216025" cy="266700"/>
                <wp:effectExtent l="13970" t="12700" r="7620" b="18415"/>
                <wp:wrapNone/>
                <wp:docPr id="184" name="Выгнутая вверх стрелка 152"/>
                <a:graphic xmlns:a="http://schemas.openxmlformats.org/drawingml/2006/main">
                  <a:graphicData uri="http://schemas.microsoft.com/office/word/2010/wordprocessingShape">
                    <wps:wsp>
                      <wps:cNvSpPr/>
                      <wps:spPr>
                        <a:xfrm>
                          <a:off x="0" y="0"/>
                          <a:ext cx="1216080" cy="266760"/>
                        </a:xfrm>
                        <a:custGeom>
                          <a:avLst/>
                          <a:gdLst>
                            <a:gd name="textAreaLeft" fmla="*/ 158040 w 689400"/>
                            <a:gd name="textAreaRight" fmla="*/ 512280 w 689400"/>
                            <a:gd name="textAreaTop" fmla="*/ 20160 h 151200"/>
                            <a:gd name="textAreaBottom" fmla="*/ 131040 h 151200"/>
                          </a:gdLst>
                          <a:ahLst/>
                          <a:rect l="textAreaLeft" t="textAreaTop" r="textAreaRight" b="textAreaBottom"/>
                          <a:pathLst>
                            <a:path w="21600" h="21600">
                              <a:moveTo>
                                <a:pt x="0" y="21600"/>
                              </a:moveTo>
                              <a:arcTo wR="9912" hR="21600" stAng="10800000" swAng="5400000"/>
                              <a:lnTo>
                                <a:pt x="11097" y="0"/>
                              </a:lnTo>
                              <a:arcTo wR="9912" hR="21600" stAng="-5400000" swAng="3638040"/>
                              <a:lnTo>
                                <a:pt x="21285" y="16200"/>
                              </a:lnTo>
                              <a:lnTo>
                                <a:pt x="20416" y="21600"/>
                              </a:lnTo>
                              <a:lnTo>
                                <a:pt x="18916" y="16200"/>
                              </a:lnTo>
                              <a:lnTo>
                                <a:pt x="19508" y="16200"/>
                              </a:lnTo>
                              <a:arcTo wR="9912" hR="21600" stAng="-1761960" swAng="-3543596"/>
                              <a:lnTo>
                                <a:pt x="10504" y="39"/>
                              </a:lnTo>
                              <a:arcTo wR="9912" hR="21600" stAng="-5494444" swAng="-5305556"/>
                              <a:close/>
                            </a:path>
                            <a:path fill="darkenLess" w="21600" h="21600">
                              <a:moveTo>
                                <a:pt x="0" y="21600"/>
                              </a:moveTo>
                              <a:arcTo wR="9912" hR="21600" stAng="10800000" swAng="5400000"/>
                              <a:lnTo>
                                <a:pt x="9912" y="0"/>
                              </a:lnTo>
                              <a:arcTo wR="9912" hR="21600" stAng="-5400000" swAng="94444"/>
                              <a:lnTo>
                                <a:pt x="10504" y="39"/>
                              </a:lnTo>
                              <a:arcTo wR="9912" hR="21600" stAng="-5494444" swAng="-5305556"/>
                              <a:close/>
                            </a:path>
                          </a:pathLst>
                        </a:custGeom>
                        <a:solidFill>
                          <a:srgbClr val="548dd4"/>
                        </a:solidFill>
                        <a:ln w="25560">
                          <a:solidFill>
                            <a:srgbClr val="243f60"/>
                          </a:solidFill>
                          <a:miter/>
                        </a:ln>
                      </wps:spPr>
                      <wps:style>
                        <a:lnRef idx="0"/>
                        <a:fillRef idx="0"/>
                        <a:effectRef idx="0"/>
                        <a:fontRef idx="minor"/>
                      </wps:style>
                      <wps:bodyPr/>
                    </wps:wsp>
                  </a:graphicData>
                </a:graphic>
              </wp:anchor>
            </w:drawing>
          </mc:Choice>
          <mc:Fallback>
            <w:pict>
              <v:rect id="shape_0" ID="Выгнутая вверх стрелка 152" fillcolor="#548dd4" stroked="t" o:allowincell="f" style="position:absolute;margin-left:201.3pt;margin-top:11.35pt;width:95.7pt;height:20.95pt;mso-wrap-style:none;v-text-anchor:middle">
                <v:fill o:detectmouseclick="t" type="solid" color2="#ab722b"/>
                <v:stroke color="#243f60" weight="25560" joinstyle="miter" endcap="flat"/>
                <w10:wrap type="none"/>
              </v:rect>
            </w:pict>
          </mc:Fallback>
        </mc:AlternateContent>
      </w:r>
    </w:p>
    <w:p>
      <w:pPr>
        <w:pStyle w:val="ListParagraph"/>
        <w:tabs>
          <w:tab w:val="clear" w:pos="708"/>
          <w:tab w:val="left" w:pos="284"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mc:AlternateContent>
          <mc:Choice Requires="wps">
            <w:drawing>
              <wp:anchor behindDoc="0" distT="0" distB="0" distL="114300" distR="114300" simplePos="0" locked="0" layoutInCell="0" allowOverlap="1" relativeHeight="115">
                <wp:simplePos x="0" y="0"/>
                <wp:positionH relativeFrom="column">
                  <wp:posOffset>-224155</wp:posOffset>
                </wp:positionH>
                <wp:positionV relativeFrom="paragraph">
                  <wp:posOffset>68580</wp:posOffset>
                </wp:positionV>
                <wp:extent cx="3295015" cy="1143000"/>
                <wp:effectExtent l="635" t="0" r="635" b="635"/>
                <wp:wrapNone/>
                <wp:docPr id="185" name="Прямоугольник с двумя скругленными противолежащими углами 148"/>
                <a:graphic xmlns:a="http://schemas.openxmlformats.org/drawingml/2006/main">
                  <a:graphicData uri="http://schemas.microsoft.com/office/word/2010/wordprocessingShape">
                    <wps:wsp>
                      <wps:cNvSpPr/>
                      <wps:spPr>
                        <a:xfrm>
                          <a:off x="0" y="0"/>
                          <a:ext cx="3295080" cy="1143000"/>
                        </a:xfrm>
                        <a:custGeom>
                          <a:avLst/>
                          <a:gdLst/>
                          <a:ahLst/>
                          <a:rect l="0" t="0" r="r" b="b"/>
                          <a:pathLst>
                            <a:path w="9153" h="3175">
                              <a:moveTo>
                                <a:pt x="529" y="0"/>
                              </a:moveTo>
                              <a:lnTo>
                                <a:pt x="9154" y="0"/>
                              </a:lnTo>
                              <a:lnTo>
                                <a:pt x="9154" y="0"/>
                              </a:lnTo>
                              <a:lnTo>
                                <a:pt x="9154" y="2646"/>
                              </a:lnTo>
                              <a:cubicBezTo>
                                <a:pt x="9154" y="2938"/>
                                <a:pt x="8917" y="3175"/>
                                <a:pt x="8625" y="3175"/>
                              </a:cubicBezTo>
                              <a:lnTo>
                                <a:pt x="0" y="3175"/>
                              </a:lnTo>
                              <a:lnTo>
                                <a:pt x="0" y="3175"/>
                              </a:lnTo>
                              <a:lnTo>
                                <a:pt x="0" y="529"/>
                              </a:lnTo>
                              <a:cubicBezTo>
                                <a:pt x="0" y="237"/>
                                <a:pt x="237" y="0"/>
                                <a:pt x="529" y="0"/>
                              </a:cubicBezTo>
                              <a:close/>
                            </a:path>
                          </a:pathLst>
                        </a:custGeom>
                        <a:solidFill>
                          <a:srgbClr val="9dc3e6"/>
                        </a:solidFill>
                        <a:ln w="0">
                          <a:noFill/>
                        </a:ln>
                      </wps:spPr>
                      <wps:txbx>
                        <w:txbxContent>
                          <w:p>
                            <w:pPr>
                              <w:pStyle w:val="Style35"/>
                              <w:shd w:val="clear" w:color="auto" w:fill="FFFFFF" w:themeFill="background1"/>
                              <w:spacing w:before="0" w:after="200"/>
                              <w:jc w:val="center"/>
                              <w:rPr>
                                <w:rFonts w:ascii="Times New Roman" w:hAnsi="Times New Roman" w:cs="Times New Roman"/>
                                <w:sz w:val="24"/>
                                <w:szCs w:val="24"/>
                              </w:rPr>
                            </w:pPr>
                            <w:r>
                              <w:rPr>
                                <w:rFonts w:ascii="Times New Roman" w:hAnsi="Times New Roman"/>
                                <w:sz w:val="24"/>
                                <w:szCs w:val="24"/>
                              </w:rPr>
                              <w:t>постараться перенести вопрос о времени и месте передачи взятки до следующей беседы и предложить хорошо знакомое Вам место для следующей встречи</w:t>
                            </w:r>
                          </w:p>
                        </w:txbxContent>
                      </wps:txbx>
                      <wps:bodyPr anchor="ctr" anchorCtr="1">
                        <a:noAutofit/>
                      </wps:bodyPr>
                    </wps:wsp>
                  </a:graphicData>
                </a:graphic>
              </wp:anchor>
            </w:drawing>
          </mc:Choice>
          <mc:Fallback>
            <w:pict>
              <v:group id="shape_0" style="position:absolute;margin-left:-17.65pt;margin-top:5.4pt;width:259.4pt;height:89.95pt" coordorigin="-353,108" coordsize="5188,1799">
                <v:shape id="shape_0" ID="Прямоугольник с двумя скругленными противолежащими углами 148" coordsize="9155,3176" path="m529,0l9154,0l9154,0l9154,2646c9154,2938,8917,3175,8625,3175l0,3175l0,3175l0,529c0,237,237,0,529,0e" fillcolor="#9dc3e6" stroked="f" o:allowincell="f" style="position:absolute;left:-353;top:108;width:5188;height:1799;mso-wrap-style:none;v-text-anchor:middle">
                  <v:fill o:detectmouseclick="t" type="solid" color2="#623c19"/>
                  <v:stroke color="#3465a4" joinstyle="round" endcap="flat"/>
                  <v:textbox>
                    <w:txbxContent>
                      <w:p>
                        <w:pPr>
                          <w:pStyle w:val="Style35"/>
                          <w:shd w:val="clear" w:color="auto" w:fill="FFFFFF" w:themeFill="background1"/>
                          <w:spacing w:before="0" w:after="200"/>
                          <w:jc w:val="center"/>
                          <w:rPr>
                            <w:rFonts w:ascii="Times New Roman" w:hAnsi="Times New Roman" w:cs="Times New Roman"/>
                            <w:sz w:val="24"/>
                            <w:szCs w:val="24"/>
                          </w:rPr>
                        </w:pPr>
                        <w:r>
                          <w:rPr>
                            <w:rFonts w:ascii="Times New Roman" w:hAnsi="Times New Roman"/>
                            <w:sz w:val="24"/>
                            <w:szCs w:val="24"/>
                          </w:rPr>
                          <w:t>постараться перенести вопрос о времени и месте передачи взятки до следующей беседы и предложить хорошо знакомое Вам место для следующей встречи</w:t>
                        </w:r>
                      </w:p>
                    </w:txbxContent>
                  </v:textbox>
                  <w10:wrap type="none"/>
                </v:shape>
                <v:shape id="shape_0" stroked="f" o:allowincell="f" style="position:absolute;left:-353;top:108;width:5188;height:1799;mso-wrap-style:square;v-text-anchor:middle-center;rotation:360" type="_x0000_t202">
                  <v:fill o:detectmouseclick="t" on="false"/>
                  <v:textbox>
                    <w:txbxContent>
                      <w:p>
                        <w:pPr>
                          <w:pStyle w:val="Style35"/>
                          <w:shd w:val="clear" w:color="auto" w:fill="FFFFFF" w:themeFill="background1"/>
                          <w:spacing w:before="0" w:after="200"/>
                          <w:jc w:val="center"/>
                          <w:rPr>
                            <w:rFonts w:ascii="Times New Roman" w:hAnsi="Times New Roman" w:cs="Times New Roman"/>
                            <w:sz w:val="24"/>
                            <w:szCs w:val="24"/>
                          </w:rPr>
                        </w:pPr>
                        <w:r>
                          <w:rPr>
                            <w:rFonts w:ascii="Times New Roman" w:hAnsi="Times New Roman"/>
                            <w:sz w:val="24"/>
                            <w:szCs w:val="24"/>
                          </w:rPr>
                          <w:t>постараться перенести вопрос о времени и месте передачи взятки до следующей беседы и предложить хорошо знакомое Вам место для следующей встречи</w:t>
                        </w:r>
                      </w:p>
                    </w:txbxContent>
                  </v:textbox>
                  <w10:wrap type="none"/>
                </v:shape>
              </v:group>
            </w:pict>
          </mc:Fallback>
        </mc:AlternateContent>
        <mc:AlternateContent>
          <mc:Choice Requires="wps">
            <w:drawing>
              <wp:anchor behindDoc="0" distT="0" distB="0" distL="114300" distR="114300" simplePos="0" locked="0" layoutInCell="0" allowOverlap="1" relativeHeight="119">
                <wp:simplePos x="0" y="0"/>
                <wp:positionH relativeFrom="column">
                  <wp:posOffset>3175635</wp:posOffset>
                </wp:positionH>
                <wp:positionV relativeFrom="paragraph">
                  <wp:posOffset>49530</wp:posOffset>
                </wp:positionV>
                <wp:extent cx="3295650" cy="1143000"/>
                <wp:effectExtent l="635" t="0" r="635" b="635"/>
                <wp:wrapNone/>
                <wp:docPr id="187" name="Прямоугольник с двумя скругленными противолежащими углами 149"/>
                <a:graphic xmlns:a="http://schemas.openxmlformats.org/drawingml/2006/main">
                  <a:graphicData uri="http://schemas.microsoft.com/office/word/2010/wordprocessingShape">
                    <wps:wsp>
                      <wps:cNvSpPr/>
                      <wps:spPr>
                        <a:xfrm>
                          <a:off x="0" y="0"/>
                          <a:ext cx="3295800" cy="1143000"/>
                        </a:xfrm>
                        <a:custGeom>
                          <a:avLst/>
                          <a:gdLst/>
                          <a:ahLst/>
                          <a:rect l="0" t="0" r="r" b="b"/>
                          <a:pathLst>
                            <a:path w="9155" h="3175">
                              <a:moveTo>
                                <a:pt x="529" y="0"/>
                              </a:moveTo>
                              <a:lnTo>
                                <a:pt x="9155" y="0"/>
                              </a:lnTo>
                              <a:lnTo>
                                <a:pt x="9155" y="0"/>
                              </a:lnTo>
                              <a:lnTo>
                                <a:pt x="9155" y="2646"/>
                              </a:lnTo>
                              <a:cubicBezTo>
                                <a:pt x="9155" y="2938"/>
                                <a:pt x="8918" y="3175"/>
                                <a:pt x="8626" y="3175"/>
                              </a:cubicBezTo>
                              <a:lnTo>
                                <a:pt x="0" y="3175"/>
                              </a:lnTo>
                              <a:lnTo>
                                <a:pt x="0" y="3175"/>
                              </a:lnTo>
                              <a:lnTo>
                                <a:pt x="0" y="529"/>
                              </a:lnTo>
                              <a:cubicBezTo>
                                <a:pt x="0" y="237"/>
                                <a:pt x="237" y="0"/>
                                <a:pt x="529" y="0"/>
                              </a:cubicBezTo>
                              <a:close/>
                            </a:path>
                          </a:pathLst>
                        </a:custGeom>
                        <a:solidFill>
                          <a:srgbClr val="9dc3e6"/>
                        </a:solidFill>
                        <a:ln w="0">
                          <a:noFill/>
                        </a:ln>
                      </wps:spPr>
                      <wps:txbx>
                        <w:txbxContent>
                          <w:p>
                            <w:pPr>
                              <w:pStyle w:val="Style35"/>
                              <w:shd w:val="clear" w:color="auto" w:fill="FFFFFF" w:themeFill="background1"/>
                              <w:spacing w:before="0" w:after="200"/>
                              <w:jc w:val="center"/>
                              <w:rPr>
                                <w:rFonts w:ascii="Times New Roman" w:hAnsi="Times New Roman" w:cs="Times New Roman"/>
                                <w:sz w:val="24"/>
                                <w:szCs w:val="24"/>
                              </w:rPr>
                            </w:pPr>
                            <w:r>
                              <w:rPr>
                                <w:rFonts w:ascii="Times New Roman" w:hAnsi="Times New Roman"/>
                                <w:sz w:val="24"/>
                                <w:szCs w:val="24"/>
                              </w:rPr>
                              <w:t>не берите инициативу в разговоре на себя, больше «работайте на прием», позволяйте потенциальному взяткополучателю (взяткодателю) «выговориться», сообщить Вам как можно больше информации</w:t>
                            </w:r>
                          </w:p>
                        </w:txbxContent>
                      </wps:txbx>
                      <wps:bodyPr anchor="ctr" anchorCtr="1">
                        <a:noAutofit/>
                      </wps:bodyPr>
                    </wps:wsp>
                  </a:graphicData>
                </a:graphic>
              </wp:anchor>
            </w:drawing>
          </mc:Choice>
          <mc:Fallback>
            <w:pict>
              <v:group id="shape_0" style="position:absolute;margin-left:250.05pt;margin-top:3.9pt;width:259.45pt;height:89.95pt" coordorigin="5001,78" coordsize="5189,1799">
                <v:shape id="shape_0" ID="Прямоугольник с двумя скругленными противолежащими углами 149" coordsize="9156,3176" path="m529,0l9155,0l9155,0l9155,2646c9155,2938,8918,3175,8626,3175l0,3175l0,3175l0,529c0,237,237,0,529,0e" fillcolor="#9dc3e6" stroked="f" o:allowincell="f" style="position:absolute;left:5001;top:78;width:5189;height:1799;mso-wrap-style:none;v-text-anchor:middle">
                  <v:fill o:detectmouseclick="t" type="solid" color2="#623c19"/>
                  <v:stroke color="#3465a4" joinstyle="round" endcap="flat"/>
                  <v:textbox>
                    <w:txbxContent>
                      <w:p>
                        <w:pPr>
                          <w:pStyle w:val="Style35"/>
                          <w:shd w:val="clear" w:color="auto" w:fill="FFFFFF" w:themeFill="background1"/>
                          <w:spacing w:before="0" w:after="200"/>
                          <w:jc w:val="center"/>
                          <w:rPr>
                            <w:rFonts w:ascii="Times New Roman" w:hAnsi="Times New Roman" w:cs="Times New Roman"/>
                            <w:sz w:val="24"/>
                            <w:szCs w:val="24"/>
                          </w:rPr>
                        </w:pPr>
                        <w:r>
                          <w:rPr>
                            <w:rFonts w:ascii="Times New Roman" w:hAnsi="Times New Roman"/>
                            <w:sz w:val="24"/>
                            <w:szCs w:val="24"/>
                          </w:rPr>
                          <w:t>не берите инициативу в разговоре на себя, больше «работайте на прием», позволяйте потенциальному взяткополучателю (взяткодателю) «выговориться», сообщить Вам как можно больше информации</w:t>
                        </w:r>
                      </w:p>
                    </w:txbxContent>
                  </v:textbox>
                  <w10:wrap type="none"/>
                </v:shape>
                <v:shape id="shape_0" stroked="f" o:allowincell="f" style="position:absolute;left:5001;top:78;width:5189;height:1799;mso-wrap-style:square;v-text-anchor:middle-center;rotation:360" type="_x0000_t202">
                  <v:fill o:detectmouseclick="t" on="false"/>
                  <v:textbox>
                    <w:txbxContent>
                      <w:p>
                        <w:pPr>
                          <w:pStyle w:val="Style35"/>
                          <w:shd w:val="clear" w:color="auto" w:fill="FFFFFF" w:themeFill="background1"/>
                          <w:spacing w:before="0" w:after="200"/>
                          <w:jc w:val="center"/>
                          <w:rPr>
                            <w:rFonts w:ascii="Times New Roman" w:hAnsi="Times New Roman" w:cs="Times New Roman"/>
                            <w:sz w:val="24"/>
                            <w:szCs w:val="24"/>
                          </w:rPr>
                        </w:pPr>
                        <w:r>
                          <w:rPr>
                            <w:rFonts w:ascii="Times New Roman" w:hAnsi="Times New Roman"/>
                            <w:sz w:val="24"/>
                            <w:szCs w:val="24"/>
                          </w:rPr>
                          <w:t>не берите инициативу в разговоре на себя, больше «работайте на прием», позволяйте потенциальному взяткополучателю (взяткодателю) «выговориться», сообщить Вам как можно больше информации</w:t>
                        </w:r>
                      </w:p>
                    </w:txbxContent>
                  </v:textbox>
                  <w10:wrap type="none"/>
                </v:shape>
              </v:group>
            </w:pict>
          </mc:Fallback>
        </mc:AlternateContent>
      </w:r>
    </w:p>
    <w:p>
      <w:pPr>
        <w:pStyle w:val="ListParagraph"/>
        <w:tabs>
          <w:tab w:val="clear" w:pos="708"/>
          <w:tab w:val="left" w:pos="284"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mc:AlternateContent>
          <mc:Choice Requires="wps">
            <w:drawing>
              <wp:anchor behindDoc="0" distT="0" distB="0" distL="114300" distR="114300" simplePos="0" locked="0" layoutInCell="0" allowOverlap="1" relativeHeight="164">
                <wp:simplePos x="0" y="0"/>
                <wp:positionH relativeFrom="column">
                  <wp:posOffset>-224155</wp:posOffset>
                </wp:positionH>
                <wp:positionV relativeFrom="paragraph">
                  <wp:posOffset>138430</wp:posOffset>
                </wp:positionV>
                <wp:extent cx="6600190" cy="1276350"/>
                <wp:effectExtent l="635" t="0" r="635" b="635"/>
                <wp:wrapNone/>
                <wp:docPr id="189" name="Прямоугольник с двумя скругленными противолежащими углами 150"/>
                <a:graphic xmlns:a="http://schemas.openxmlformats.org/drawingml/2006/main">
                  <a:graphicData uri="http://schemas.microsoft.com/office/word/2010/wordprocessingShape">
                    <wps:wsp>
                      <wps:cNvSpPr/>
                      <wps:spPr>
                        <a:xfrm>
                          <a:off x="0" y="0"/>
                          <a:ext cx="6600240" cy="1276200"/>
                        </a:xfrm>
                        <a:custGeom>
                          <a:avLst/>
                          <a:gdLst/>
                          <a:ahLst/>
                          <a:rect l="0" t="0" r="r" b="b"/>
                          <a:pathLst>
                            <a:path w="18334" h="3545">
                              <a:moveTo>
                                <a:pt x="591" y="0"/>
                              </a:moveTo>
                              <a:lnTo>
                                <a:pt x="18335" y="0"/>
                              </a:lnTo>
                              <a:lnTo>
                                <a:pt x="18335" y="0"/>
                              </a:lnTo>
                              <a:lnTo>
                                <a:pt x="18335" y="2954"/>
                              </a:lnTo>
                              <a:cubicBezTo>
                                <a:pt x="18335" y="3280"/>
                                <a:pt x="18070" y="3545"/>
                                <a:pt x="17744" y="3545"/>
                              </a:cubicBezTo>
                              <a:lnTo>
                                <a:pt x="0" y="3545"/>
                              </a:lnTo>
                              <a:lnTo>
                                <a:pt x="0" y="3545"/>
                              </a:lnTo>
                              <a:lnTo>
                                <a:pt x="0" y="591"/>
                              </a:lnTo>
                              <a:cubicBezTo>
                                <a:pt x="0" y="265"/>
                                <a:pt x="265" y="0"/>
                                <a:pt x="591" y="0"/>
                              </a:cubicBezTo>
                              <a:close/>
                            </a:path>
                          </a:pathLst>
                        </a:custGeom>
                        <a:solidFill>
                          <a:srgbClr val="9dc3e6"/>
                        </a:solidFill>
                        <a:ln w="0">
                          <a:noFill/>
                        </a:ln>
                      </wps:spPr>
                      <wps:txbx>
                        <w:txbxContent>
                          <w:p>
                            <w:pPr>
                              <w:pStyle w:val="Style35"/>
                              <w:shd w:val="clear" w:color="auto" w:fill="FFFFFF" w:themeFill="background1"/>
                              <w:spacing w:before="0" w:after="200"/>
                              <w:jc w:val="center"/>
                              <w:rPr>
                                <w:rFonts w:ascii="Times New Roman" w:hAnsi="Times New Roman" w:cs="Times New Roman"/>
                                <w:sz w:val="24"/>
                                <w:szCs w:val="24"/>
                              </w:rPr>
                            </w:pPr>
                            <w:r>
                              <w:rPr>
                                <w:rFonts w:ascii="Times New Roman" w:hAnsi="Times New Roman"/>
                                <w:sz w:val="24"/>
                                <w:szCs w:val="24"/>
                              </w:rPr>
                              <w:t>при наличии у Вас диктофона постараться записать (скрытно) предложение о взятке или ее вымогательстве</w:t>
                            </w:r>
                          </w:p>
                        </w:txbxContent>
                      </wps:txbx>
                      <wps:bodyPr anchor="ctr" anchorCtr="1">
                        <a:noAutofit/>
                      </wps:bodyPr>
                    </wps:wsp>
                  </a:graphicData>
                </a:graphic>
              </wp:anchor>
            </w:drawing>
          </mc:Choice>
          <mc:Fallback>
            <w:pict>
              <v:group id="shape_0" style="position:absolute;margin-left:-17.65pt;margin-top:10.9pt;width:519.65pt;height:100.45pt" coordorigin="-353,218" coordsize="10393,2009">
                <v:shape id="shape_0" ID="Прямоугольник с двумя скругленными противолежащими углами 150" coordsize="18336,3546" path="m591,0l18335,0l18335,0l18335,2954c18335,3280,18070,3545,17744,3545l0,3545l0,3545l0,591c0,265,265,0,591,0e" fillcolor="#9dc3e6" stroked="f" o:allowincell="f" style="position:absolute;left:-353;top:218;width:10393;height:2009;mso-wrap-style:none;v-text-anchor:middle">
                  <v:fill o:detectmouseclick="t" type="solid" color2="#623c19"/>
                  <v:stroke color="#3465a4" joinstyle="round" endcap="flat"/>
                  <v:textbox>
                    <w:txbxContent>
                      <w:p>
                        <w:pPr>
                          <w:pStyle w:val="Style35"/>
                          <w:shd w:val="clear" w:color="auto" w:fill="FFFFFF" w:themeFill="background1"/>
                          <w:spacing w:before="0" w:after="200"/>
                          <w:jc w:val="center"/>
                          <w:rPr>
                            <w:rFonts w:ascii="Times New Roman" w:hAnsi="Times New Roman" w:cs="Times New Roman"/>
                            <w:sz w:val="24"/>
                            <w:szCs w:val="24"/>
                          </w:rPr>
                        </w:pPr>
                        <w:r>
                          <w:rPr>
                            <w:rFonts w:ascii="Times New Roman" w:hAnsi="Times New Roman"/>
                            <w:sz w:val="24"/>
                            <w:szCs w:val="24"/>
                          </w:rPr>
                          <w:t>при наличии у Вас диктофона постараться записать (скрытно) предложение о взятке или ее вымогательстве</w:t>
                        </w:r>
                      </w:p>
                    </w:txbxContent>
                  </v:textbox>
                  <w10:wrap type="none"/>
                </v:shape>
                <v:shape id="shape_0" stroked="f" o:allowincell="f" style="position:absolute;left:-353;top:218;width:10393;height:2009;mso-wrap-style:square;v-text-anchor:middle-center;rotation:360" type="_x0000_t202">
                  <v:fill o:detectmouseclick="t" on="false"/>
                  <v:textbox>
                    <w:txbxContent>
                      <w:p>
                        <w:pPr>
                          <w:pStyle w:val="Style35"/>
                          <w:shd w:val="clear" w:color="auto" w:fill="FFFFFF" w:themeFill="background1"/>
                          <w:spacing w:before="0" w:after="200"/>
                          <w:jc w:val="center"/>
                          <w:rPr>
                            <w:rFonts w:ascii="Times New Roman" w:hAnsi="Times New Roman" w:cs="Times New Roman"/>
                            <w:sz w:val="24"/>
                            <w:szCs w:val="24"/>
                          </w:rPr>
                        </w:pPr>
                        <w:r>
                          <w:rPr>
                            <w:rFonts w:ascii="Times New Roman" w:hAnsi="Times New Roman"/>
                            <w:sz w:val="24"/>
                            <w:szCs w:val="24"/>
                          </w:rPr>
                          <w:t>при наличии у Вас диктофона постараться записать (скрытно) предложение о взятке или ее вымогательстве</w:t>
                        </w:r>
                      </w:p>
                    </w:txbxContent>
                  </v:textbox>
                  <w10:wrap type="none"/>
                </v:shape>
              </v:group>
            </w:pict>
          </mc:Fallback>
        </mc:AlternateContent>
      </w:r>
    </w:p>
    <w:p>
      <w:pPr>
        <w:pStyle w:val="ListParagraph"/>
        <w:tabs>
          <w:tab w:val="clear" w:pos="708"/>
          <w:tab w:val="left" w:pos="284"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t xml:space="preserve">; </w:t>
      </w:r>
    </w:p>
    <w:p>
      <w:pPr>
        <w:pStyle w:val="ConsPlusNormal"/>
        <w:rPr>
          <w:b w:val="false"/>
          <w:sz w:val="30"/>
          <w:szCs w:val="30"/>
          <w:u w:val="single"/>
        </w:rPr>
      </w:pPr>
      <w:r>
        <w:rPr>
          <w:b w:val="false"/>
          <w:sz w:val="30"/>
          <w:szCs w:val="30"/>
          <w:u w:val="single"/>
        </w:rPr>
      </w:r>
    </w:p>
    <w:p>
      <w:pPr>
        <w:pStyle w:val="ConsPlusNormal"/>
        <w:rPr>
          <w:b w:val="false"/>
          <w:sz w:val="30"/>
          <w:szCs w:val="30"/>
          <w:u w:val="single"/>
        </w:rPr>
      </w:pPr>
      <w:r>
        <w:rPr>
          <w:b w:val="false"/>
          <w:sz w:val="30"/>
          <w:szCs w:val="30"/>
          <w:u w:val="single"/>
        </w:rPr>
      </w:r>
    </w:p>
    <w:p>
      <w:pPr>
        <w:pStyle w:val="ConsPlusNormal"/>
        <w:rPr>
          <w:b w:val="false"/>
          <w:sz w:val="30"/>
          <w:szCs w:val="30"/>
          <w:u w:val="single"/>
        </w:rPr>
      </w:pPr>
      <w:r>
        <w:rPr>
          <w:b w:val="false"/>
          <w:sz w:val="30"/>
          <w:szCs w:val="30"/>
          <w:u w:val="single"/>
        </w:rPr>
      </w:r>
    </w:p>
    <w:p>
      <w:pPr>
        <w:pStyle w:val="ConsPlusNormal"/>
        <w:rPr>
          <w:b w:val="false"/>
          <w:sz w:val="30"/>
          <w:szCs w:val="30"/>
          <w:u w:val="single"/>
        </w:rPr>
      </w:pPr>
      <w:r>
        <w:rPr>
          <w:b w:val="false"/>
          <w:sz w:val="30"/>
          <w:szCs w:val="30"/>
          <w:u w:val="single"/>
        </w:rPr>
      </w:r>
    </w:p>
    <w:p>
      <w:pPr>
        <w:pStyle w:val="ConsPlusNormal"/>
        <w:rPr>
          <w:b w:val="false"/>
          <w:sz w:val="30"/>
          <w:szCs w:val="30"/>
          <w:u w:val="single"/>
        </w:rPr>
      </w:pPr>
      <w:r>
        <w:rPr>
          <w:b w:val="false"/>
          <w:sz w:val="30"/>
          <w:szCs w:val="30"/>
          <w:u w:val="single"/>
        </w:rPr>
      </w:r>
    </w:p>
    <w:p>
      <w:pPr>
        <w:pStyle w:val="ConsPlusNormal"/>
        <w:rPr>
          <w:b w:val="false"/>
          <w:sz w:val="30"/>
          <w:szCs w:val="30"/>
          <w:u w:val="single"/>
        </w:rPr>
      </w:pPr>
      <w:r>
        <w:rPr>
          <w:b w:val="false"/>
          <w:sz w:val="30"/>
          <w:szCs w:val="30"/>
          <w:u w:val="single"/>
        </w:rPr>
      </w:r>
    </w:p>
    <w:p>
      <w:pPr>
        <w:pStyle w:val="ConsPlusNormal"/>
        <w:rPr>
          <w:b w:val="false"/>
          <w:sz w:val="30"/>
          <w:szCs w:val="30"/>
          <w:u w:val="single"/>
        </w:rPr>
      </w:pPr>
      <w:r>
        <w:rPr>
          <w:b w:val="false"/>
          <w:sz w:val="30"/>
          <w:szCs w:val="30"/>
          <w:u w:val="single"/>
        </w:rPr>
      </w:r>
    </w:p>
    <w:p>
      <w:pPr>
        <w:pStyle w:val="ConsPlusNormal"/>
        <w:rPr>
          <w:b w:val="false"/>
          <w:sz w:val="30"/>
          <w:szCs w:val="30"/>
          <w:u w:val="single"/>
        </w:rPr>
      </w:pPr>
      <w:r>
        <w:rPr>
          <w:b w:val="false"/>
          <w:sz w:val="30"/>
          <w:szCs w:val="30"/>
          <w:u w:val="single"/>
        </w:rPr>
      </w:r>
    </w:p>
    <w:p>
      <w:pPr>
        <w:pStyle w:val="ConsPlusNormal"/>
        <w:rPr>
          <w:b w:val="false"/>
          <w:sz w:val="30"/>
          <w:szCs w:val="30"/>
          <w:u w:val="single"/>
        </w:rPr>
      </w:pPr>
      <w:r>
        <w:rPr>
          <w:b w:val="false"/>
          <w:sz w:val="30"/>
          <w:szCs w:val="30"/>
          <w:u w:val="single"/>
        </w:rPr>
      </w:r>
    </w:p>
    <w:p>
      <w:pPr>
        <w:pStyle w:val="ConsPlusNormal"/>
        <w:rPr>
          <w:b w:val="false"/>
          <w:sz w:val="30"/>
          <w:szCs w:val="30"/>
          <w:u w:val="single"/>
        </w:rPr>
      </w:pPr>
      <w:r>
        <w:rPr>
          <w:b w:val="false"/>
          <w:sz w:val="30"/>
          <w:szCs w:val="30"/>
          <w:u w:val="single"/>
        </w:rPr>
      </w:r>
    </w:p>
    <w:p>
      <w:pPr>
        <w:pStyle w:val="ConsPlusNormal"/>
        <w:rPr>
          <w:b w:val="false"/>
          <w:sz w:val="30"/>
          <w:szCs w:val="30"/>
          <w:u w:val="single"/>
        </w:rPr>
      </w:pPr>
      <w:r>
        <w:rPr>
          <w:b w:val="false"/>
          <w:sz w:val="30"/>
          <w:szCs w:val="30"/>
          <w:u w:val="single"/>
        </w:rPr>
      </w:r>
    </w:p>
    <w:p>
      <w:pPr>
        <w:pStyle w:val="ConsPlusNormal"/>
        <w:rPr>
          <w:b w:val="false"/>
          <w:sz w:val="30"/>
          <w:szCs w:val="30"/>
          <w:u w:val="single"/>
        </w:rPr>
      </w:pPr>
      <w:r>
        <w:rPr>
          <w:b w:val="false"/>
          <w:sz w:val="30"/>
          <w:szCs w:val="30"/>
          <w:u w:val="single"/>
        </w:rPr>
      </w:r>
    </w:p>
    <w:p>
      <w:pPr>
        <w:pStyle w:val="ConsPlusNormal"/>
        <w:rPr>
          <w:b w:val="false"/>
          <w:sz w:val="30"/>
          <w:szCs w:val="30"/>
          <w:u w:val="single"/>
        </w:rPr>
      </w:pPr>
      <w:r>
        <w:rPr>
          <w:b w:val="false"/>
          <w:sz w:val="30"/>
          <w:szCs w:val="30"/>
          <w:u w:val="single"/>
        </w:rPr>
      </w:r>
    </w:p>
    <w:p>
      <w:pPr>
        <w:pStyle w:val="ConsPlusNormal"/>
        <w:numPr>
          <w:ilvl w:val="0"/>
          <w:numId w:val="11"/>
        </w:numPr>
        <w:tabs>
          <w:tab w:val="clear" w:pos="708"/>
          <w:tab w:val="left" w:pos="284" w:leader="none"/>
        </w:tabs>
        <w:ind w:left="0" w:hanging="0"/>
        <w:jc w:val="center"/>
        <w:rPr>
          <w:b w:val="false"/>
          <w:i/>
          <w:i/>
        </w:rPr>
      </w:pPr>
      <w:r>
        <w:rPr>
          <w:i/>
        </w:rPr>
        <w:t>Организация работы «телефона доверия» в Организации</w:t>
      </w:r>
    </w:p>
    <w:p>
      <w:pPr>
        <w:pStyle w:val="ConsPlusNormal"/>
        <w:jc w:val="center"/>
        <w:rPr>
          <w:b w:val="false"/>
        </w:rPr>
      </w:pPr>
      <w:r>
        <w:rPr>
          <w:b w:val="false"/>
        </w:rPr>
      </w:r>
    </w:p>
    <w:p>
      <w:pPr>
        <w:pStyle w:val="ConsPlusNormal"/>
        <w:ind w:firstLine="709"/>
        <w:jc w:val="both"/>
        <w:rPr>
          <w:b w:val="false"/>
          <w:lang w:eastAsia="ru-RU"/>
        </w:rPr>
      </w:pPr>
      <w:r>
        <w:rPr/>
        <w:t>В (наименование организации, подведомственной Минздраву России) создан и функционирует «телефон доверия», по которому принимаются и рассматриваются сообщения о фактах:</w:t>
      </w:r>
      <w:r>
        <w:rPr>
          <w:lang w:eastAsia="ru-RU"/>
        </w:rPr>
        <w:t xml:space="preserve"> </w:t>
      </w:r>
    </w:p>
    <w:p>
      <w:pPr>
        <w:pStyle w:val="ConsPlusNormal"/>
        <w:numPr>
          <w:ilvl w:val="0"/>
          <w:numId w:val="9"/>
        </w:numPr>
        <w:tabs>
          <w:tab w:val="clear" w:pos="708"/>
          <w:tab w:val="left" w:pos="993" w:leader="none"/>
        </w:tabs>
        <w:ind w:left="0" w:firstLine="709"/>
        <w:jc w:val="both"/>
        <w:rPr>
          <w:rFonts w:ascii="Times New Roman" w:hAnsi="Times New Roman" w:cs="Times New Roman"/>
          <w:color w:val="000000" w:themeColor="text1"/>
        </w:rPr>
      </w:pPr>
      <w:r>
        <w:rPr/>
        <w:t>коррупционных проявлений в действиях работников  ______________________________________________________________________</w:t>
      </w:r>
    </w:p>
    <w:p>
      <w:pPr>
        <w:pStyle w:val="ConsPlusNormal"/>
        <w:tabs>
          <w:tab w:val="clear" w:pos="708"/>
          <w:tab w:val="left" w:pos="993" w:leader="none"/>
        </w:tabs>
        <w:ind w:left="709" w:hanging="0"/>
        <w:jc w:val="center"/>
        <w:rPr>
          <w:rFonts w:ascii="Times New Roman" w:hAnsi="Times New Roman" w:cs="Times New Roman"/>
          <w:color w:val="000000" w:themeColor="text1"/>
        </w:rPr>
      </w:pPr>
      <w:r>
        <w:rPr>
          <w:sz w:val="20"/>
          <w:szCs w:val="20"/>
        </w:rPr>
        <w:t>(указывается наименование организации</w:t>
      </w:r>
      <w:r>
        <w:rPr/>
        <w:t>)</w:t>
      </w:r>
    </w:p>
    <w:p>
      <w:pPr>
        <w:pStyle w:val="ConsPlusNormal"/>
        <w:numPr>
          <w:ilvl w:val="0"/>
          <w:numId w:val="9"/>
        </w:numPr>
        <w:tabs>
          <w:tab w:val="clear" w:pos="708"/>
          <w:tab w:val="left" w:pos="993" w:leader="none"/>
        </w:tabs>
        <w:ind w:left="0" w:firstLine="709"/>
        <w:jc w:val="both"/>
        <w:rPr>
          <w:rFonts w:ascii="Times New Roman" w:hAnsi="Times New Roman" w:cs="Times New Roman"/>
          <w:color w:val="000000" w:themeColor="text1"/>
        </w:rPr>
      </w:pPr>
      <w:r>
        <w:rPr/>
        <w:t>конфликта интересов в действиях работников ______________________________________________________________________</w:t>
      </w:r>
    </w:p>
    <w:p>
      <w:pPr>
        <w:pStyle w:val="ConsPlusNormal"/>
        <w:tabs>
          <w:tab w:val="clear" w:pos="708"/>
          <w:tab w:val="left" w:pos="993" w:leader="none"/>
        </w:tabs>
        <w:ind w:left="709" w:hanging="0"/>
        <w:jc w:val="center"/>
        <w:rPr>
          <w:rFonts w:ascii="Times New Roman" w:hAnsi="Times New Roman" w:cs="Times New Roman"/>
          <w:color w:val="000000" w:themeColor="text1"/>
        </w:rPr>
      </w:pPr>
      <w:r>
        <w:rPr>
          <w:sz w:val="20"/>
          <w:szCs w:val="20"/>
        </w:rPr>
        <w:t>(указывается наименование организации</w:t>
      </w:r>
      <w:r>
        <w:rPr/>
        <w:t>)</w:t>
      </w:r>
    </w:p>
    <w:p>
      <w:pPr>
        <w:pStyle w:val="ConsPlusNormal"/>
        <w:tabs>
          <w:tab w:val="clear" w:pos="708"/>
          <w:tab w:val="left" w:pos="993" w:leader="none"/>
        </w:tabs>
        <w:ind w:left="709" w:hanging="0"/>
        <w:jc w:val="both"/>
        <w:rPr>
          <w:rFonts w:ascii="Times New Roman" w:hAnsi="Times New Roman" w:cs="Times New Roman"/>
          <w:color w:val="000000" w:themeColor="text1"/>
        </w:rPr>
      </w:pPr>
      <w:r>
        <w:rPr/>
      </w:r>
    </w:p>
    <w:p>
      <w:pPr>
        <w:pStyle w:val="ConsPlusNormal"/>
        <w:numPr>
          <w:ilvl w:val="0"/>
          <w:numId w:val="9"/>
        </w:numPr>
        <w:tabs>
          <w:tab w:val="clear" w:pos="708"/>
          <w:tab w:val="left" w:pos="993" w:leader="none"/>
        </w:tabs>
        <w:ind w:left="0" w:firstLine="709"/>
        <w:jc w:val="both"/>
        <w:rPr>
          <w:rFonts w:ascii="Times New Roman" w:hAnsi="Times New Roman" w:cs="Times New Roman"/>
          <w:color w:val="000000" w:themeColor="text1"/>
        </w:rPr>
      </w:pPr>
      <w:r>
        <w:rPr/>
        <w:t>несоблюдения работниками_____________________________________</w:t>
      </w:r>
    </w:p>
    <w:p>
      <w:pPr>
        <w:pStyle w:val="ConsPlusNormal"/>
        <w:tabs>
          <w:tab w:val="clear" w:pos="708"/>
          <w:tab w:val="left" w:pos="993" w:leader="none"/>
        </w:tabs>
        <w:rPr>
          <w:rFonts w:ascii="Times New Roman" w:hAnsi="Times New Roman" w:cs="Times New Roman"/>
          <w:color w:val="000000" w:themeColor="text1"/>
        </w:rPr>
      </w:pPr>
      <w:r>
        <w:rPr/>
        <w:t xml:space="preserve">                                                                             </w:t>
      </w:r>
      <w:r>
        <w:rPr/>
        <w:t>(</w:t>
      </w:r>
      <w:r>
        <w:rPr>
          <w:sz w:val="20"/>
          <w:szCs w:val="20"/>
        </w:rPr>
        <w:t>указывается наименование организации</w:t>
      </w:r>
      <w:r>
        <w:rPr/>
        <w:t>)</w:t>
      </w:r>
    </w:p>
    <w:p>
      <w:pPr>
        <w:pStyle w:val="ConsPlusNormal"/>
        <w:tabs>
          <w:tab w:val="clear" w:pos="708"/>
          <w:tab w:val="left" w:pos="993" w:leader="none"/>
        </w:tabs>
        <w:jc w:val="both"/>
        <w:rPr>
          <w:rFonts w:ascii="Times New Roman" w:hAnsi="Times New Roman" w:cs="Times New Roman"/>
          <w:color w:val="000000" w:themeColor="text1"/>
        </w:rPr>
      </w:pPr>
      <w:r>
        <w:rPr/>
        <w:t>обязанностей, ограничений и запретов, установленных законодательством Российской Федерации.</w:t>
      </w:r>
    </w:p>
    <w:p>
      <w:pPr>
        <w:pStyle w:val="ConsPlusNormal"/>
        <w:tabs>
          <w:tab w:val="clear" w:pos="708"/>
          <w:tab w:val="left" w:pos="993" w:leader="none"/>
        </w:tabs>
        <w:ind w:firstLine="709"/>
        <w:jc w:val="both"/>
        <w:rPr>
          <w:rFonts w:ascii="Times New Roman" w:hAnsi="Times New Roman" w:cs="Times New Roman"/>
          <w:color w:val="000000" w:themeColor="text1"/>
        </w:rPr>
      </w:pPr>
      <w:r>
        <w:rPr/>
        <w:t xml:space="preserve">Аппарат функционирует в автоматическом режиме и оснащен системой записи поступающих обращений. </w:t>
      </w:r>
    </w:p>
    <w:p>
      <w:pPr>
        <w:pStyle w:val="ConsPlusNormal"/>
        <w:tabs>
          <w:tab w:val="clear" w:pos="708"/>
          <w:tab w:val="left" w:pos="993" w:leader="none"/>
        </w:tabs>
        <w:ind w:firstLine="709"/>
        <w:jc w:val="both"/>
        <w:rPr>
          <w:rFonts w:ascii="Times New Roman" w:hAnsi="Times New Roman" w:cs="Times New Roman"/>
          <w:color w:val="000000" w:themeColor="text1"/>
        </w:rPr>
      </w:pPr>
      <w:r>
        <w:rPr/>
        <w:t xml:space="preserve"> </w:t>
      </w:r>
      <w:r>
        <w:rPr/>
        <w:t>Более подробная информация о «телефоне доверия» размещена на официальном сайте_____________________________________________________</w:t>
      </w:r>
    </w:p>
    <w:p>
      <w:pPr>
        <w:pStyle w:val="ConsPlusNormal"/>
        <w:tabs>
          <w:tab w:val="clear" w:pos="708"/>
          <w:tab w:val="left" w:pos="993" w:leader="none"/>
        </w:tabs>
        <w:rPr>
          <w:rFonts w:ascii="Times New Roman" w:hAnsi="Times New Roman" w:cs="Times New Roman"/>
          <w:color w:val="000000" w:themeColor="text1"/>
        </w:rPr>
      </w:pPr>
      <w:r>
        <w:rPr/>
        <w:t xml:space="preserve">                                            </w:t>
      </w:r>
      <w:r>
        <w:rPr/>
        <w:t>(</w:t>
      </w:r>
      <w:r>
        <w:rPr>
          <w:sz w:val="20"/>
          <w:szCs w:val="20"/>
        </w:rPr>
        <w:t>указывается наименование организации</w:t>
      </w:r>
      <w:r>
        <w:rPr/>
        <w:t>)</w:t>
      </w:r>
    </w:p>
    <w:p>
      <w:pPr>
        <w:pStyle w:val="ConsPlusNormal"/>
        <w:tabs>
          <w:tab w:val="clear" w:pos="708"/>
          <w:tab w:val="left" w:pos="993" w:leader="none"/>
        </w:tabs>
        <w:jc w:val="both"/>
        <w:rPr>
          <w:rFonts w:ascii="Times New Roman" w:hAnsi="Times New Roman" w:cs="Times New Roman"/>
          <w:color w:val="000000" w:themeColor="text1"/>
        </w:rPr>
      </w:pPr>
      <w:r>
        <w:rPr/>
        <w:t>в информационно-телекоммуникационной сети «Интернет» (</w:t>
      </w:r>
      <w:r>
        <w:rPr>
          <w:sz w:val="20"/>
          <w:szCs w:val="20"/>
        </w:rPr>
        <w:t>указать электронный адрес</w:t>
      </w:r>
      <w:r>
        <w:rPr/>
        <w:t xml:space="preserve">) в подразделе «Обратная связь для сообщения о фактах коррупции» раздела «Противодействие коррупции». </w:t>
      </w:r>
    </w:p>
    <w:p>
      <w:pPr>
        <w:pStyle w:val="ConsPlusNormal"/>
        <w:jc w:val="center"/>
        <w:rPr>
          <w:b w:val="false"/>
          <w:sz w:val="30"/>
          <w:szCs w:val="30"/>
          <w:u w:val="single"/>
        </w:rPr>
      </w:pPr>
      <w:r>
        <w:rPr>
          <w:b w:val="false"/>
          <w:sz w:val="30"/>
          <w:szCs w:val="30"/>
          <w:u w:val="single"/>
        </w:rPr>
      </w:r>
    </w:p>
    <w:p>
      <w:pPr>
        <w:pStyle w:val="Normal"/>
        <w:spacing w:lineRule="auto" w:line="240" w:before="0" w:after="0"/>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Номер «телефона доверия» </w:t>
      </w:r>
    </w:p>
    <w:p>
      <w:pPr>
        <w:pStyle w:val="Normal"/>
        <w:spacing w:lineRule="auto" w:line="240" w:before="0" w:after="0"/>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_____________________________________________</w:t>
      </w:r>
    </w:p>
    <w:p>
      <w:pPr>
        <w:pStyle w:val="Normal"/>
        <w:spacing w:lineRule="auto" w:line="240" w:before="0" w:after="0"/>
        <w:ind w:firstLine="709"/>
        <w:jc w:val="center"/>
        <w:rPr>
          <w:rFonts w:ascii="Times New Roman" w:hAnsi="Times New Roman"/>
        </w:rPr>
      </w:pPr>
      <w:r>
        <w:rPr>
          <w:rFonts w:ascii="Times New Roman" w:hAnsi="Times New Roman"/>
          <w:sz w:val="28"/>
          <w:szCs w:val="28"/>
        </w:rPr>
        <w:t>(</w:t>
      </w:r>
      <w:r>
        <w:rPr>
          <w:rFonts w:ascii="Times New Roman" w:hAnsi="Times New Roman"/>
        </w:rPr>
        <w:t>указать номер телефона</w:t>
      </w:r>
      <w:r>
        <w:rPr>
          <w:rFonts w:ascii="Times New Roman" w:hAnsi="Times New Roman"/>
          <w:sz w:val="28"/>
          <w:szCs w:val="28"/>
        </w:rPr>
        <w:t>)</w:t>
      </w:r>
    </w:p>
    <w:p>
      <w:pPr>
        <w:pStyle w:val="Normal"/>
        <w:spacing w:lineRule="auto" w:line="240" w:before="0" w:after="0"/>
        <w:jc w:val="center"/>
        <w:rPr>
          <w:rFonts w:ascii="Times New Roman" w:hAnsi="Times New Roman"/>
          <w:b/>
          <w:i/>
          <w:i/>
          <w:sz w:val="28"/>
          <w:szCs w:val="28"/>
        </w:rPr>
      </w:pPr>
      <w:r>
        <w:rPr>
          <w:rFonts w:ascii="Times New Roman" w:hAnsi="Times New Roman"/>
          <w:b/>
          <w:i/>
          <w:sz w:val="28"/>
          <w:szCs w:val="28"/>
        </w:rPr>
      </w:r>
    </w:p>
    <w:p>
      <w:pPr>
        <w:pStyle w:val="Normal"/>
        <w:spacing w:lineRule="auto" w:line="240" w:before="0" w:after="0"/>
        <w:ind w:firstLine="709"/>
        <w:jc w:val="center"/>
        <w:rPr>
          <w:rFonts w:ascii="Times New Roman" w:hAnsi="Times New Roman"/>
          <w:b/>
          <w:i/>
          <w:i/>
          <w:sz w:val="28"/>
          <w:szCs w:val="28"/>
        </w:rPr>
      </w:pPr>
      <w:r>
        <w:rPr>
          <w:rFonts w:ascii="Times New Roman" w:hAnsi="Times New Roman"/>
          <w:b/>
          <w:i/>
          <w:sz w:val="28"/>
          <w:szCs w:val="28"/>
        </w:rPr>
      </w:r>
    </w:p>
    <w:p>
      <w:pPr>
        <w:pStyle w:val="Normal"/>
        <w:spacing w:lineRule="auto" w:line="240" w:before="0" w:after="0"/>
        <w:ind w:firstLine="709"/>
        <w:jc w:val="center"/>
        <w:rPr>
          <w:rFonts w:ascii="Times New Roman" w:hAnsi="Times New Roman"/>
          <w:b/>
          <w:i/>
          <w:i/>
          <w:sz w:val="28"/>
          <w:szCs w:val="28"/>
        </w:rPr>
      </w:pPr>
      <w:r>
        <w:rPr>
          <w:rFonts w:ascii="Times New Roman" w:hAnsi="Times New Roman"/>
          <w:b/>
          <w:i/>
          <w:sz w:val="28"/>
          <w:szCs w:val="28"/>
        </w:rPr>
      </w:r>
    </w:p>
    <w:p>
      <w:pPr>
        <w:pStyle w:val="ListParagraph"/>
        <w:tabs>
          <w:tab w:val="clear" w:pos="708"/>
          <w:tab w:val="left" w:pos="284"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r>
    </w:p>
    <w:p>
      <w:pPr>
        <w:pStyle w:val="ConsPlusNormal"/>
        <w:numPr>
          <w:ilvl w:val="0"/>
          <w:numId w:val="11"/>
        </w:numPr>
        <w:tabs>
          <w:tab w:val="clear" w:pos="708"/>
          <w:tab w:val="left" w:pos="284" w:leader="none"/>
        </w:tabs>
        <w:jc w:val="center"/>
        <w:rPr>
          <w:b w:val="false"/>
          <w:i/>
          <w:i/>
        </w:rPr>
      </w:pPr>
      <w:r>
        <w:rPr>
          <w:i/>
        </w:rPr>
        <w:t xml:space="preserve">Судебная практика  </w:t>
      </w:r>
    </w:p>
    <w:p>
      <w:pPr>
        <w:pStyle w:val="ListParagraph"/>
        <w:tabs>
          <w:tab w:val="clear" w:pos="708"/>
          <w:tab w:val="left" w:pos="284"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eastAsia="Times New Roman" w:cs="Times New Roman"/>
          <w:b/>
          <w:szCs w:val="20"/>
          <w:lang w:eastAsia="ru-RU"/>
        </w:rPr>
      </w:pPr>
      <w:r>
        <w:rPr>
          <w:rFonts w:eastAsia="Times New Roman" w:cs="Times New Roman" w:ascii="Times New Roman" w:hAnsi="Times New Roman"/>
          <w:b/>
          <w:szCs w:val="20"/>
          <w:lang w:eastAsia="ru-RU"/>
        </w:rPr>
        <w:t>ПЛЕНУМ ВЕРХОВНОГО СУДА РОССИЙСКОЙ ФЕДЕРАЦИИ</w:t>
      </w:r>
    </w:p>
    <w:p>
      <w:pPr>
        <w:pStyle w:val="Normal"/>
        <w:widowControl w:val="false"/>
        <w:spacing w:lineRule="auto" w:line="240" w:before="0" w:after="0"/>
        <w:jc w:val="center"/>
        <w:rPr>
          <w:rFonts w:ascii="Times New Roman" w:hAnsi="Times New Roman" w:eastAsia="Times New Roman" w:cs="Times New Roman"/>
          <w:b/>
          <w:szCs w:val="20"/>
          <w:lang w:eastAsia="ru-RU"/>
        </w:rPr>
      </w:pPr>
      <w:r>
        <w:rPr>
          <w:rFonts w:eastAsia="Times New Roman" w:cs="Times New Roman" w:ascii="Times New Roman" w:hAnsi="Times New Roman"/>
          <w:b/>
          <w:szCs w:val="20"/>
          <w:lang w:eastAsia="ru-RU"/>
        </w:rPr>
      </w:r>
    </w:p>
    <w:p>
      <w:pPr>
        <w:pStyle w:val="Normal"/>
        <w:widowControl w:val="false"/>
        <w:spacing w:lineRule="auto" w:line="240" w:before="0" w:after="0"/>
        <w:jc w:val="center"/>
        <w:rPr>
          <w:rFonts w:ascii="Times New Roman" w:hAnsi="Times New Roman" w:eastAsia="Times New Roman" w:cs="Times New Roman"/>
          <w:b/>
          <w:szCs w:val="20"/>
          <w:lang w:eastAsia="ru-RU"/>
        </w:rPr>
      </w:pPr>
      <w:r>
        <w:rPr>
          <w:rFonts w:eastAsia="Times New Roman" w:cs="Times New Roman" w:ascii="Times New Roman" w:hAnsi="Times New Roman"/>
          <w:b/>
          <w:szCs w:val="20"/>
          <w:lang w:eastAsia="ru-RU"/>
        </w:rPr>
        <w:t>ПОСТАНОВЛЕНИЕ</w:t>
      </w:r>
    </w:p>
    <w:p>
      <w:pPr>
        <w:pStyle w:val="Normal"/>
        <w:widowControl w:val="false"/>
        <w:spacing w:lineRule="auto" w:line="240" w:before="0" w:after="0"/>
        <w:jc w:val="center"/>
        <w:rPr>
          <w:rFonts w:ascii="Times New Roman" w:hAnsi="Times New Roman" w:eastAsia="Times New Roman" w:cs="Times New Roman"/>
          <w:b/>
          <w:szCs w:val="20"/>
          <w:lang w:eastAsia="ru-RU"/>
        </w:rPr>
      </w:pPr>
      <w:r>
        <w:rPr>
          <w:rFonts w:eastAsia="Times New Roman" w:cs="Times New Roman" w:ascii="Times New Roman" w:hAnsi="Times New Roman"/>
          <w:b/>
          <w:szCs w:val="20"/>
          <w:lang w:eastAsia="ru-RU"/>
        </w:rPr>
        <w:t>от 9 июля 2013 г. N 24</w:t>
      </w:r>
    </w:p>
    <w:p>
      <w:pPr>
        <w:pStyle w:val="Normal"/>
        <w:widowControl w:val="false"/>
        <w:spacing w:lineRule="auto" w:line="240" w:before="0" w:after="0"/>
        <w:jc w:val="center"/>
        <w:rPr>
          <w:rFonts w:ascii="Times New Roman" w:hAnsi="Times New Roman" w:eastAsia="Times New Roman" w:cs="Times New Roman"/>
          <w:b/>
          <w:szCs w:val="20"/>
          <w:lang w:eastAsia="ru-RU"/>
        </w:rPr>
      </w:pPr>
      <w:r>
        <w:rPr>
          <w:rFonts w:eastAsia="Times New Roman" w:cs="Times New Roman" w:ascii="Times New Roman" w:hAnsi="Times New Roman"/>
          <w:b/>
          <w:szCs w:val="20"/>
          <w:lang w:eastAsia="ru-RU"/>
        </w:rPr>
      </w:r>
    </w:p>
    <w:p>
      <w:pPr>
        <w:pStyle w:val="Normal"/>
        <w:widowControl w:val="false"/>
        <w:spacing w:lineRule="auto" w:line="240" w:before="0" w:after="0"/>
        <w:jc w:val="center"/>
        <w:rPr>
          <w:rFonts w:ascii="Times New Roman" w:hAnsi="Times New Roman" w:eastAsia="Times New Roman" w:cs="Times New Roman"/>
          <w:b/>
          <w:szCs w:val="20"/>
          <w:lang w:eastAsia="ru-RU"/>
        </w:rPr>
      </w:pPr>
      <w:r>
        <w:rPr>
          <w:rFonts w:eastAsia="Times New Roman" w:cs="Times New Roman" w:ascii="Times New Roman" w:hAnsi="Times New Roman"/>
          <w:b/>
          <w:szCs w:val="20"/>
          <w:lang w:eastAsia="ru-RU"/>
        </w:rPr>
        <w:t>О СУДЕБНОЙ ПРАКТИКЕ</w:t>
      </w:r>
    </w:p>
    <w:p>
      <w:pPr>
        <w:pStyle w:val="Normal"/>
        <w:widowControl w:val="false"/>
        <w:spacing w:lineRule="auto" w:line="240" w:before="0" w:after="0"/>
        <w:jc w:val="center"/>
        <w:rPr>
          <w:rFonts w:ascii="Times New Roman" w:hAnsi="Times New Roman" w:eastAsia="Times New Roman" w:cs="Times New Roman"/>
          <w:b/>
          <w:szCs w:val="20"/>
          <w:lang w:eastAsia="ru-RU"/>
        </w:rPr>
      </w:pPr>
      <w:r>
        <w:rPr>
          <w:rFonts w:eastAsia="Times New Roman" w:cs="Times New Roman" w:ascii="Times New Roman" w:hAnsi="Times New Roman"/>
          <w:b/>
          <w:szCs w:val="20"/>
          <w:lang w:eastAsia="ru-RU"/>
        </w:rPr>
        <w:t>ПО ДЕЛАМ О ВЗЯТОЧНИЧЕСТВЕ И ОБ ИНЫХ</w:t>
      </w:r>
    </w:p>
    <w:p>
      <w:pPr>
        <w:pStyle w:val="Normal"/>
        <w:widowControl w:val="false"/>
        <w:spacing w:lineRule="auto" w:line="240" w:before="0" w:after="0"/>
        <w:jc w:val="center"/>
        <w:rPr>
          <w:rFonts w:ascii="Times New Roman" w:hAnsi="Times New Roman" w:eastAsia="Times New Roman" w:cs="Times New Roman"/>
          <w:b/>
          <w:szCs w:val="20"/>
          <w:lang w:eastAsia="ru-RU"/>
        </w:rPr>
      </w:pPr>
      <w:r>
        <w:rPr>
          <w:rFonts w:eastAsia="Times New Roman" w:cs="Times New Roman" w:ascii="Times New Roman" w:hAnsi="Times New Roman"/>
          <w:b/>
          <w:szCs w:val="20"/>
          <w:lang w:eastAsia="ru-RU"/>
        </w:rPr>
        <w:t>КОРРУПЦИОННЫХ ПРЕСТУПЛЕНИЯХ</w:t>
      </w:r>
    </w:p>
    <w:p>
      <w:pPr>
        <w:pStyle w:val="Normal"/>
        <w:widowControl w:val="false"/>
        <w:spacing w:lineRule="auto" w:line="240" w:before="0" w:after="0"/>
        <w:jc w:val="center"/>
        <w:rPr>
          <w:rFonts w:ascii="Times New Roman" w:hAnsi="Times New Roman" w:eastAsia="Times New Roman" w:cs="Times New Roman"/>
          <w:b/>
          <w:szCs w:val="20"/>
          <w:lang w:eastAsia="ru-RU"/>
        </w:rPr>
      </w:pPr>
      <w:r>
        <w:rPr>
          <w:rFonts w:eastAsia="Times New Roman" w:cs="Times New Roman" w:ascii="Times New Roman" w:hAnsi="Times New Roman"/>
          <w:b/>
          <w:szCs w:val="20"/>
          <w:lang w:eastAsia="ru-RU"/>
        </w:rPr>
      </w:r>
    </w:p>
    <w:p>
      <w:pPr>
        <w:pStyle w:val="Normal"/>
        <w:widowControl w:val="false"/>
        <w:spacing w:lineRule="auto" w:line="240" w:before="0" w:after="0"/>
        <w:jc w:val="center"/>
        <w:rPr>
          <w:rFonts w:ascii="Times New Roman" w:hAnsi="Times New Roman" w:eastAsia="Times New Roman" w:cs="Times New Roman"/>
          <w:b/>
          <w:szCs w:val="20"/>
          <w:lang w:eastAsia="ru-RU"/>
        </w:rPr>
      </w:pPr>
      <w:r>
        <w:rPr>
          <w:rFonts w:eastAsia="Times New Roman" w:cs="Times New Roman" w:ascii="Times New Roman" w:hAnsi="Times New Roman"/>
          <w:b/>
          <w:szCs w:val="20"/>
          <w:lang w:eastAsia="ru-RU"/>
        </w:rPr>
      </w:r>
    </w:p>
    <w:p>
      <w:pPr>
        <w:pStyle w:val="Normal"/>
        <w:widowControl w:val="false"/>
        <w:spacing w:lineRule="auto" w:line="240" w:before="0" w:after="0"/>
        <w:jc w:val="center"/>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Список изменяющих документов</w:t>
      </w:r>
    </w:p>
    <w:p>
      <w:pPr>
        <w:pStyle w:val="Normal"/>
        <w:widowControl w:val="false"/>
        <w:spacing w:lineRule="auto" w:line="240" w:before="0" w:after="0"/>
        <w:jc w:val="center"/>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 xml:space="preserve">(в ред. </w:t>
      </w:r>
      <w:hyperlink r:id="rId67">
        <w:r>
          <w:rPr>
            <w:rFonts w:eastAsia="Times New Roman" w:cs="Times New Roman" w:ascii="Times New Roman" w:hAnsi="Times New Roman"/>
            <w:szCs w:val="20"/>
            <w:lang w:eastAsia="ru-RU"/>
          </w:rPr>
          <w:t>Постановления</w:t>
        </w:r>
      </w:hyperlink>
      <w:r>
        <w:rPr>
          <w:rFonts w:eastAsia="Times New Roman" w:cs="Times New Roman" w:ascii="Times New Roman" w:hAnsi="Times New Roman"/>
          <w:szCs w:val="20"/>
          <w:lang w:eastAsia="ru-RU"/>
        </w:rPr>
        <w:t xml:space="preserve"> Пленума Верховного Суда РФ</w:t>
      </w:r>
    </w:p>
    <w:p>
      <w:pPr>
        <w:pStyle w:val="Normal"/>
        <w:widowControl w:val="false"/>
        <w:spacing w:lineRule="auto" w:line="240" w:before="0" w:after="0"/>
        <w:jc w:val="center"/>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от 03.12.2013 N 33)</w:t>
      </w:r>
    </w:p>
    <w:p>
      <w:pPr>
        <w:pStyle w:val="Normal"/>
        <w:widowControl w:val="false"/>
        <w:spacing w:lineRule="auto" w:line="240" w:before="0" w:after="0"/>
        <w:jc w:val="center"/>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 xml:space="preserve">Международное сообщество, стремясь выработать эффективные меры по предупреждению и искоренению коррупции, приняло ряд документов, к которым относятся конвенции Организации Объединенных Наций (например, </w:t>
      </w:r>
      <w:hyperlink r:id="rId68">
        <w:r>
          <w:rPr>
            <w:rFonts w:eastAsia="Times New Roman" w:cs="Times New Roman" w:ascii="Times New Roman" w:hAnsi="Times New Roman"/>
            <w:szCs w:val="20"/>
            <w:lang w:eastAsia="ru-RU"/>
          </w:rPr>
          <w:t>Конвенция</w:t>
        </w:r>
      </w:hyperlink>
      <w:r>
        <w:rPr>
          <w:rFonts w:eastAsia="Times New Roman" w:cs="Times New Roman" w:ascii="Times New Roman" w:hAnsi="Times New Roman"/>
          <w:szCs w:val="20"/>
          <w:lang w:eastAsia="ru-RU"/>
        </w:rPr>
        <w:t xml:space="preserve"> против коррупции), </w:t>
      </w:r>
      <w:hyperlink r:id="rId69">
        <w:r>
          <w:rPr>
            <w:rFonts w:eastAsia="Times New Roman" w:cs="Times New Roman" w:ascii="Times New Roman" w:hAnsi="Times New Roman"/>
            <w:szCs w:val="20"/>
            <w:lang w:eastAsia="ru-RU"/>
          </w:rPr>
          <w:t>Конвенция</w:t>
        </w:r>
      </w:hyperlink>
      <w:r>
        <w:rPr>
          <w:rFonts w:eastAsia="Times New Roman" w:cs="Times New Roman" w:ascii="Times New Roman" w:hAnsi="Times New Roman"/>
          <w:szCs w:val="20"/>
          <w:lang w:eastAsia="ru-RU"/>
        </w:rPr>
        <w:t xml:space="preserve"> Совета Европы об уголовной ответственности за коррупцию, </w:t>
      </w:r>
      <w:hyperlink r:id="rId70">
        <w:r>
          <w:rPr>
            <w:rFonts w:eastAsia="Times New Roman" w:cs="Times New Roman" w:ascii="Times New Roman" w:hAnsi="Times New Roman"/>
            <w:szCs w:val="20"/>
            <w:lang w:eastAsia="ru-RU"/>
          </w:rPr>
          <w:t>Конвенция</w:t>
        </w:r>
      </w:hyperlink>
      <w:r>
        <w:rPr>
          <w:rFonts w:eastAsia="Times New Roman" w:cs="Times New Roman" w:ascii="Times New Roman" w:hAnsi="Times New Roman"/>
          <w:szCs w:val="20"/>
          <w:lang w:eastAsia="ru-RU"/>
        </w:rP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и др.</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В этих документах отмечается, что коррупция превратилась в транснациональное явление, которое затрагивает все страны. Этим обусловлено исключительно важное значение международного сотрудничества в области предупреждения коррупции и борьбы с ней.</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 xml:space="preserve">В Российской Федерации правовую основу противодействия коррупции составляют </w:t>
      </w:r>
      <w:hyperlink r:id="rId71">
        <w:r>
          <w:rPr>
            <w:rFonts w:eastAsia="Times New Roman" w:cs="Times New Roman" w:ascii="Times New Roman" w:hAnsi="Times New Roman"/>
            <w:szCs w:val="20"/>
            <w:lang w:eastAsia="ru-RU"/>
          </w:rPr>
          <w:t>Конституция</w:t>
        </w:r>
      </w:hyperlink>
      <w:r>
        <w:rPr>
          <w:rFonts w:eastAsia="Times New Roman" w:cs="Times New Roman" w:ascii="Times New Roman" w:hAnsi="Times New Roman"/>
          <w:szCs w:val="20"/>
          <w:lang w:eastAsia="ru-RU"/>
        </w:rPr>
        <w:t xml:space="preserve"> Российской Федерации, общепризнанные принципы и нормы международного права, международные договоры Российской Федерации, Федеральный </w:t>
      </w:r>
      <w:hyperlink r:id="rId72">
        <w:r>
          <w:rPr>
            <w:rFonts w:eastAsia="Times New Roman" w:cs="Times New Roman" w:ascii="Times New Roman" w:hAnsi="Times New Roman"/>
            <w:szCs w:val="20"/>
            <w:lang w:eastAsia="ru-RU"/>
          </w:rPr>
          <w:t>закон</w:t>
        </w:r>
      </w:hyperlink>
      <w:r>
        <w:rPr>
          <w:rFonts w:eastAsia="Times New Roman" w:cs="Times New Roman" w:ascii="Times New Roman" w:hAnsi="Times New Roman"/>
          <w:szCs w:val="20"/>
          <w:lang w:eastAsia="ru-RU"/>
        </w:rPr>
        <w:t xml:space="preserve"> от 25 декабря 2008 года N 273-ФЗ "О противодействии коррупции", Федеральный </w:t>
      </w:r>
      <w:hyperlink r:id="rId73">
        <w:r>
          <w:rPr>
            <w:rFonts w:eastAsia="Times New Roman" w:cs="Times New Roman" w:ascii="Times New Roman" w:hAnsi="Times New Roman"/>
            <w:szCs w:val="20"/>
            <w:lang w:eastAsia="ru-RU"/>
          </w:rPr>
          <w:t>закон</w:t>
        </w:r>
      </w:hyperlink>
      <w:r>
        <w:rPr>
          <w:rFonts w:eastAsia="Times New Roman" w:cs="Times New Roman" w:ascii="Times New Roman" w:hAnsi="Times New Roman"/>
          <w:szCs w:val="20"/>
          <w:lang w:eastAsia="ru-RU"/>
        </w:rPr>
        <w:t xml:space="preserve"> от 7 августа 2001 года N 115-ФЗ "О противодействии легализации (отмыванию) доходов, полученных преступным путем, и финансированию терроризма" и другие нормативные правовые акты, направленные на противодействие коррупции.</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 xml:space="preserve">В целях уголовно-правового обеспечения противодействия коррупции и в интересах выполнения международных обязательств Уголовный </w:t>
      </w:r>
      <w:hyperlink r:id="rId74">
        <w:r>
          <w:rPr>
            <w:rFonts w:eastAsia="Times New Roman" w:cs="Times New Roman" w:ascii="Times New Roman" w:hAnsi="Times New Roman"/>
            <w:szCs w:val="20"/>
            <w:lang w:eastAsia="ru-RU"/>
          </w:rPr>
          <w:t>кодекс</w:t>
        </w:r>
      </w:hyperlink>
      <w:r>
        <w:rPr>
          <w:rFonts w:eastAsia="Times New Roman" w:cs="Times New Roman" w:ascii="Times New Roman" w:hAnsi="Times New Roman"/>
          <w:szCs w:val="20"/>
          <w:lang w:eastAsia="ru-RU"/>
        </w:rPr>
        <w:t xml:space="preserve"> Российской Федерации устанавливает ответственность за совершение коррупционных преступлений. Среди них наиболее распространенным и опасным является взяточничество. Оно посягает на основы государственной власти, нарушает нормальную управленческую деятельность государственных 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препятствует конкуренции, затрудняет экономическое развитие.</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Правосудие по делам о взяточничестве и об иных коррупционных преступлениях должно осуществляться на основе соблюдения принципов независимости судебной власти, состязательности и равноправия сторон, соблюдения прав и свобод человека, в строгом соответствии с требованиями уголовного и уголовно-процессуального законодательства.</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В связи с вопросами, возникающими у судов при рассмотрении уголовных дел о взяточничестве (</w:t>
      </w:r>
      <w:hyperlink r:id="rId75">
        <w:r>
          <w:rPr>
            <w:rFonts w:eastAsia="Times New Roman" w:cs="Times New Roman" w:ascii="Times New Roman" w:hAnsi="Times New Roman"/>
            <w:szCs w:val="20"/>
            <w:lang w:eastAsia="ru-RU"/>
          </w:rPr>
          <w:t>статьи 290</w:t>
        </w:r>
      </w:hyperlink>
      <w:r>
        <w:rPr>
          <w:rFonts w:eastAsia="Times New Roman" w:cs="Times New Roman" w:ascii="Times New Roman" w:hAnsi="Times New Roman"/>
          <w:szCs w:val="20"/>
          <w:lang w:eastAsia="ru-RU"/>
        </w:rPr>
        <w:t xml:space="preserve">, </w:t>
      </w:r>
      <w:hyperlink r:id="rId76">
        <w:r>
          <w:rPr>
            <w:rFonts w:eastAsia="Times New Roman" w:cs="Times New Roman" w:ascii="Times New Roman" w:hAnsi="Times New Roman"/>
            <w:szCs w:val="20"/>
            <w:lang w:eastAsia="ru-RU"/>
          </w:rPr>
          <w:t>291</w:t>
        </w:r>
      </w:hyperlink>
      <w:r>
        <w:rPr>
          <w:rFonts w:eastAsia="Times New Roman" w:cs="Times New Roman" w:ascii="Times New Roman" w:hAnsi="Times New Roman"/>
          <w:szCs w:val="20"/>
          <w:lang w:eastAsia="ru-RU"/>
        </w:rPr>
        <w:t xml:space="preserve"> и </w:t>
      </w:r>
      <w:hyperlink r:id="rId77">
        <w:r>
          <w:rPr>
            <w:rFonts w:eastAsia="Times New Roman" w:cs="Times New Roman" w:ascii="Times New Roman" w:hAnsi="Times New Roman"/>
            <w:szCs w:val="20"/>
            <w:lang w:eastAsia="ru-RU"/>
          </w:rPr>
          <w:t>291.1</w:t>
        </w:r>
      </w:hyperlink>
      <w:r>
        <w:rPr>
          <w:rFonts w:eastAsia="Times New Roman" w:cs="Times New Roman" w:ascii="Times New Roman" w:hAnsi="Times New Roman"/>
          <w:szCs w:val="20"/>
          <w:lang w:eastAsia="ru-RU"/>
        </w:rPr>
        <w:t xml:space="preserve"> УК РФ) и об иных связанных с ним преступлениях, в том числе коррупционных (в частности, предусмотренных </w:t>
      </w:r>
      <w:hyperlink r:id="rId78">
        <w:r>
          <w:rPr>
            <w:rFonts w:eastAsia="Times New Roman" w:cs="Times New Roman" w:ascii="Times New Roman" w:hAnsi="Times New Roman"/>
            <w:szCs w:val="20"/>
            <w:lang w:eastAsia="ru-RU"/>
          </w:rPr>
          <w:t>статьями 159</w:t>
        </w:r>
      </w:hyperlink>
      <w:r>
        <w:rPr>
          <w:rFonts w:eastAsia="Times New Roman" w:cs="Times New Roman" w:ascii="Times New Roman" w:hAnsi="Times New Roman"/>
          <w:szCs w:val="20"/>
          <w:lang w:eastAsia="ru-RU"/>
        </w:rPr>
        <w:t xml:space="preserve">, </w:t>
      </w:r>
      <w:hyperlink r:id="rId79">
        <w:r>
          <w:rPr>
            <w:rFonts w:eastAsia="Times New Roman" w:cs="Times New Roman" w:ascii="Times New Roman" w:hAnsi="Times New Roman"/>
            <w:szCs w:val="20"/>
            <w:lang w:eastAsia="ru-RU"/>
          </w:rPr>
          <w:t>160</w:t>
        </w:r>
      </w:hyperlink>
      <w:r>
        <w:rPr>
          <w:rFonts w:eastAsia="Times New Roman" w:cs="Times New Roman" w:ascii="Times New Roman" w:hAnsi="Times New Roman"/>
          <w:szCs w:val="20"/>
          <w:lang w:eastAsia="ru-RU"/>
        </w:rPr>
        <w:t xml:space="preserve">, </w:t>
      </w:r>
      <w:hyperlink r:id="rId80">
        <w:r>
          <w:rPr>
            <w:rFonts w:eastAsia="Times New Roman" w:cs="Times New Roman" w:ascii="Times New Roman" w:hAnsi="Times New Roman"/>
            <w:szCs w:val="20"/>
            <w:lang w:eastAsia="ru-RU"/>
          </w:rPr>
          <w:t>204</w:t>
        </w:r>
      </w:hyperlink>
      <w:r>
        <w:rPr>
          <w:rFonts w:eastAsia="Times New Roman" w:cs="Times New Roman" w:ascii="Times New Roman" w:hAnsi="Times New Roman"/>
          <w:szCs w:val="20"/>
          <w:lang w:eastAsia="ru-RU"/>
        </w:rPr>
        <w:t xml:space="preserve">, </w:t>
      </w:r>
      <w:hyperlink r:id="rId81">
        <w:r>
          <w:rPr>
            <w:rFonts w:eastAsia="Times New Roman" w:cs="Times New Roman" w:ascii="Times New Roman" w:hAnsi="Times New Roman"/>
            <w:szCs w:val="20"/>
            <w:lang w:eastAsia="ru-RU"/>
          </w:rPr>
          <w:t>292</w:t>
        </w:r>
      </w:hyperlink>
      <w:r>
        <w:rPr>
          <w:rFonts w:eastAsia="Times New Roman" w:cs="Times New Roman" w:ascii="Times New Roman" w:hAnsi="Times New Roman"/>
          <w:szCs w:val="20"/>
          <w:lang w:eastAsia="ru-RU"/>
        </w:rPr>
        <w:t xml:space="preserve">, </w:t>
      </w:r>
      <w:hyperlink r:id="rId82">
        <w:r>
          <w:rPr>
            <w:rFonts w:eastAsia="Times New Roman" w:cs="Times New Roman" w:ascii="Times New Roman" w:hAnsi="Times New Roman"/>
            <w:szCs w:val="20"/>
            <w:lang w:eastAsia="ru-RU"/>
          </w:rPr>
          <w:t>304</w:t>
        </w:r>
      </w:hyperlink>
      <w:r>
        <w:rPr>
          <w:rFonts w:eastAsia="Times New Roman" w:cs="Times New Roman" w:ascii="Times New Roman" w:hAnsi="Times New Roman"/>
          <w:szCs w:val="20"/>
          <w:lang w:eastAsia="ru-RU"/>
        </w:rPr>
        <w:t xml:space="preserve"> УК РФ), и в целях обеспечения единства судебной практики Пленум Верховного Суда Российской Федерации, руководствуясь </w:t>
      </w:r>
      <w:hyperlink r:id="rId83">
        <w:r>
          <w:rPr>
            <w:rFonts w:eastAsia="Times New Roman" w:cs="Times New Roman" w:ascii="Times New Roman" w:hAnsi="Times New Roman"/>
            <w:szCs w:val="20"/>
            <w:lang w:eastAsia="ru-RU"/>
          </w:rPr>
          <w:t>статьей 126</w:t>
        </w:r>
      </w:hyperlink>
      <w:r>
        <w:rPr>
          <w:rFonts w:eastAsia="Times New Roman" w:cs="Times New Roman" w:ascii="Times New Roman" w:hAnsi="Times New Roman"/>
          <w:szCs w:val="20"/>
          <w:lang w:eastAsia="ru-RU"/>
        </w:rPr>
        <w:t xml:space="preserve"> Конституции Российской Федерации, </w:t>
      </w:r>
      <w:hyperlink r:id="rId84">
        <w:r>
          <w:rPr>
            <w:rFonts w:eastAsia="Times New Roman" w:cs="Times New Roman" w:ascii="Times New Roman" w:hAnsi="Times New Roman"/>
            <w:szCs w:val="20"/>
            <w:lang w:eastAsia="ru-RU"/>
          </w:rPr>
          <w:t>статьями 9</w:t>
        </w:r>
      </w:hyperlink>
      <w:r>
        <w:rPr>
          <w:rFonts w:eastAsia="Times New Roman" w:cs="Times New Roman" w:ascii="Times New Roman" w:hAnsi="Times New Roman"/>
          <w:szCs w:val="20"/>
          <w:lang w:eastAsia="ru-RU"/>
        </w:rPr>
        <w:t xml:space="preserve">, </w:t>
      </w:r>
      <w:hyperlink r:id="rId85">
        <w:r>
          <w:rPr>
            <w:rFonts w:eastAsia="Times New Roman" w:cs="Times New Roman" w:ascii="Times New Roman" w:hAnsi="Times New Roman"/>
            <w:szCs w:val="20"/>
            <w:lang w:eastAsia="ru-RU"/>
          </w:rPr>
          <w:t>14</w:t>
        </w:r>
      </w:hyperlink>
      <w:r>
        <w:rPr>
          <w:rFonts w:eastAsia="Times New Roman" w:cs="Times New Roman" w:ascii="Times New Roman" w:hAnsi="Times New Roman"/>
          <w:szCs w:val="20"/>
          <w:lang w:eastAsia="ru-RU"/>
        </w:rPr>
        <w:t xml:space="preserve"> Федерального конституционного закона от 7 февраля 2011 года N 1-ФКЗ "О судах общей юрисдикции в Российской Федерации", постановляет дать судам следующие разъяснения:</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 xml:space="preserve">1. При разрешении вопроса о том, совершено ли коррупционное преступление должностным лицом, лицом, занимающим государственную должность Российской Федерации либо государственную должность субъекта Российской Федерации, иностранным должностным лицом, должностным лицом публичной международной организации (далее - должностное лицо), а равно лицом, выполняющим управленческие функции в коммерческой или иной организации, судам следует руководствоваться </w:t>
      </w:r>
      <w:hyperlink r:id="rId86">
        <w:r>
          <w:rPr>
            <w:rFonts w:eastAsia="Times New Roman" w:cs="Times New Roman" w:ascii="Times New Roman" w:hAnsi="Times New Roman"/>
            <w:szCs w:val="20"/>
            <w:lang w:eastAsia="ru-RU"/>
          </w:rPr>
          <w:t>примечаниями 1</w:t>
        </w:r>
      </w:hyperlink>
      <w:r>
        <w:rPr>
          <w:rFonts w:eastAsia="Times New Roman" w:cs="Times New Roman" w:ascii="Times New Roman" w:hAnsi="Times New Roman"/>
          <w:szCs w:val="20"/>
          <w:lang w:eastAsia="ru-RU"/>
        </w:rPr>
        <w:t xml:space="preserve">, </w:t>
      </w:r>
      <w:hyperlink r:id="rId87">
        <w:r>
          <w:rPr>
            <w:rFonts w:eastAsia="Times New Roman" w:cs="Times New Roman" w:ascii="Times New Roman" w:hAnsi="Times New Roman"/>
            <w:szCs w:val="20"/>
            <w:lang w:eastAsia="ru-RU"/>
          </w:rPr>
          <w:t>2</w:t>
        </w:r>
      </w:hyperlink>
      <w:r>
        <w:rPr>
          <w:rFonts w:eastAsia="Times New Roman" w:cs="Times New Roman" w:ascii="Times New Roman" w:hAnsi="Times New Roman"/>
          <w:szCs w:val="20"/>
          <w:lang w:eastAsia="ru-RU"/>
        </w:rPr>
        <w:t xml:space="preserve"> и </w:t>
      </w:r>
      <w:hyperlink r:id="rId88">
        <w:r>
          <w:rPr>
            <w:rFonts w:eastAsia="Times New Roman" w:cs="Times New Roman" w:ascii="Times New Roman" w:hAnsi="Times New Roman"/>
            <w:szCs w:val="20"/>
            <w:lang w:eastAsia="ru-RU"/>
          </w:rPr>
          <w:t>3</w:t>
        </w:r>
      </w:hyperlink>
      <w:r>
        <w:rPr>
          <w:rFonts w:eastAsia="Times New Roman" w:cs="Times New Roman" w:ascii="Times New Roman" w:hAnsi="Times New Roman"/>
          <w:szCs w:val="20"/>
          <w:lang w:eastAsia="ru-RU"/>
        </w:rPr>
        <w:t xml:space="preserve"> к статье 285, </w:t>
      </w:r>
      <w:hyperlink r:id="rId89">
        <w:r>
          <w:rPr>
            <w:rFonts w:eastAsia="Times New Roman" w:cs="Times New Roman" w:ascii="Times New Roman" w:hAnsi="Times New Roman"/>
            <w:szCs w:val="20"/>
            <w:lang w:eastAsia="ru-RU"/>
          </w:rPr>
          <w:t>примечанием 2</w:t>
        </w:r>
      </w:hyperlink>
      <w:r>
        <w:rPr>
          <w:rFonts w:eastAsia="Times New Roman" w:cs="Times New Roman" w:ascii="Times New Roman" w:hAnsi="Times New Roman"/>
          <w:szCs w:val="20"/>
          <w:lang w:eastAsia="ru-RU"/>
        </w:rPr>
        <w:t xml:space="preserve"> к статье 290, </w:t>
      </w:r>
      <w:hyperlink r:id="rId90">
        <w:r>
          <w:rPr>
            <w:rFonts w:eastAsia="Times New Roman" w:cs="Times New Roman" w:ascii="Times New Roman" w:hAnsi="Times New Roman"/>
            <w:szCs w:val="20"/>
            <w:lang w:eastAsia="ru-RU"/>
          </w:rPr>
          <w:t>примечанием 1</w:t>
        </w:r>
      </w:hyperlink>
      <w:r>
        <w:rPr>
          <w:rFonts w:eastAsia="Times New Roman" w:cs="Times New Roman" w:ascii="Times New Roman" w:hAnsi="Times New Roman"/>
          <w:szCs w:val="20"/>
          <w:lang w:eastAsia="ru-RU"/>
        </w:rPr>
        <w:t xml:space="preserve"> к статье 201 УК РФ, учитывая при этом соответствующие разъяснения, содержащиеся в </w:t>
      </w:r>
      <w:hyperlink r:id="rId91">
        <w:r>
          <w:rPr>
            <w:rFonts w:eastAsia="Times New Roman" w:cs="Times New Roman" w:ascii="Times New Roman" w:hAnsi="Times New Roman"/>
            <w:szCs w:val="20"/>
            <w:lang w:eastAsia="ru-RU"/>
          </w:rPr>
          <w:t>постановлении</w:t>
        </w:r>
      </w:hyperlink>
      <w:r>
        <w:rPr>
          <w:rFonts w:eastAsia="Times New Roman" w:cs="Times New Roman" w:ascii="Times New Roman" w:hAnsi="Times New Roman"/>
          <w:szCs w:val="20"/>
          <w:lang w:eastAsia="ru-RU"/>
        </w:rPr>
        <w:t xml:space="preserve"> Пленума Верховного Суда Российской Федерации от 16 октября 2009 года N 19 "О судебной практике по делам о злоупотреблении должностными полномочиями и о превышении должностных полномочий".</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 xml:space="preserve">Обратить внимание судов на то, что к иностранным должностным лицам и должностным лицам публичной международной организации в </w:t>
      </w:r>
      <w:hyperlink r:id="rId92">
        <w:r>
          <w:rPr>
            <w:rFonts w:eastAsia="Times New Roman" w:cs="Times New Roman" w:ascii="Times New Roman" w:hAnsi="Times New Roman"/>
            <w:szCs w:val="20"/>
            <w:lang w:eastAsia="ru-RU"/>
          </w:rPr>
          <w:t>статьях 290</w:t>
        </w:r>
      </w:hyperlink>
      <w:r>
        <w:rPr>
          <w:rFonts w:eastAsia="Times New Roman" w:cs="Times New Roman" w:ascii="Times New Roman" w:hAnsi="Times New Roman"/>
          <w:szCs w:val="20"/>
          <w:lang w:eastAsia="ru-RU"/>
        </w:rPr>
        <w:t xml:space="preserve">, </w:t>
      </w:r>
      <w:hyperlink r:id="rId93">
        <w:r>
          <w:rPr>
            <w:rFonts w:eastAsia="Times New Roman" w:cs="Times New Roman" w:ascii="Times New Roman" w:hAnsi="Times New Roman"/>
            <w:szCs w:val="20"/>
            <w:lang w:eastAsia="ru-RU"/>
          </w:rPr>
          <w:t>291</w:t>
        </w:r>
      </w:hyperlink>
      <w:r>
        <w:rPr>
          <w:rFonts w:eastAsia="Times New Roman" w:cs="Times New Roman" w:ascii="Times New Roman" w:hAnsi="Times New Roman"/>
          <w:szCs w:val="20"/>
          <w:lang w:eastAsia="ru-RU"/>
        </w:rPr>
        <w:t xml:space="preserve"> и </w:t>
      </w:r>
      <w:hyperlink r:id="rId94">
        <w:r>
          <w:rPr>
            <w:rFonts w:eastAsia="Times New Roman" w:cs="Times New Roman" w:ascii="Times New Roman" w:hAnsi="Times New Roman"/>
            <w:szCs w:val="20"/>
            <w:lang w:eastAsia="ru-RU"/>
          </w:rPr>
          <w:t>291.1</w:t>
        </w:r>
      </w:hyperlink>
      <w:r>
        <w:rPr>
          <w:rFonts w:eastAsia="Times New Roman" w:cs="Times New Roman" w:ascii="Times New Roman" w:hAnsi="Times New Roman"/>
          <w:szCs w:val="20"/>
          <w:lang w:eastAsia="ru-RU"/>
        </w:rPr>
        <w:t xml:space="preserve"> УК РФ относятся лица, признаваемые таковыми международными договорами Российской Федерации в области противодействия коррупции.</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(например, министр, мэр, судья, прокурор).</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К должностным лицам публичной международной организации относятся, в частности, члены парламентских собраний международных организаций, участником которых является Российская Федерация, лица, занимающие судебные должности любого международного суда, юрисдикция которого признана Российской Федерацией.</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 xml:space="preserve">2. При рассмотрении дел о преступлениях, предусмотренных </w:t>
      </w:r>
      <w:hyperlink r:id="rId95">
        <w:r>
          <w:rPr>
            <w:rFonts w:eastAsia="Times New Roman" w:cs="Times New Roman" w:ascii="Times New Roman" w:hAnsi="Times New Roman"/>
            <w:szCs w:val="20"/>
            <w:lang w:eastAsia="ru-RU"/>
          </w:rPr>
          <w:t>статьей 290</w:t>
        </w:r>
      </w:hyperlink>
      <w:r>
        <w:rPr>
          <w:rFonts w:eastAsia="Times New Roman" w:cs="Times New Roman" w:ascii="Times New Roman" w:hAnsi="Times New Roman"/>
          <w:szCs w:val="20"/>
          <w:lang w:eastAsia="ru-RU"/>
        </w:rPr>
        <w:t xml:space="preserve"> УК РФ, судам необходимо иметь в виду, что в этой статье установлена ответственность за получение взятки: а) за совершение должностным лицом входящих в его служебные полномочия действий (бездействие) в пользу взяткодателя или представляемых им лиц, б) за способствование должностным лицом в силу своего должностного положения совершению указанных действий (бездействию), в) за общее покровительство или попустительство по службе, г) за совершение должностным лицом незаконных действий (бездействие).</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3. Под входящими в служебные полномочия действиями (бездействием) должностного лица следует понимать такие действия (бездействие), которые оно имеет право и (или) обязано совершить в пределах его служебной компетенции (например, сокращение установленных законом сроков рассмотрения обращения взяткодателя, ускорение принятия должностным лицом соответствующего решения, выбор должностным лицом в пределах своей компетенции или установленного законом усмотрения наиболее благоприятного для взяткодателя или представляемых им лиц решения).</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4. Способствование должностным лицом в силу своего должностного положения совершению действий (бездействию) в пользу взяткодателя или представляемых им лиц выражается в использовании взяткополучателем авторитета и иных возможностей занимаемой должности для оказания воздействия на других должностных лиц в целях совершения ими указанных действий (бездействия) по службе. Такое воздействие заключается в склонении другого должностного лица к совершению соответствующих действий (бездействию) путем уговоров, обещаний, принуждения и др.</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 xml:space="preserve">При этом получение должностным лицом вознаграждения за использование исключительно личных, не связанных с его должностным положением, отношений не может квалифицироваться по </w:t>
      </w:r>
      <w:hyperlink r:id="rId96">
        <w:r>
          <w:rPr>
            <w:rFonts w:eastAsia="Times New Roman" w:cs="Times New Roman" w:ascii="Times New Roman" w:hAnsi="Times New Roman"/>
            <w:szCs w:val="20"/>
            <w:lang w:eastAsia="ru-RU"/>
          </w:rPr>
          <w:t>статье 290</w:t>
        </w:r>
      </w:hyperlink>
      <w:r>
        <w:rPr>
          <w:rFonts w:eastAsia="Times New Roman" w:cs="Times New Roman" w:ascii="Times New Roman" w:hAnsi="Times New Roman"/>
          <w:szCs w:val="20"/>
          <w:lang w:eastAsia="ru-RU"/>
        </w:rPr>
        <w:t xml:space="preserve"> УК РФ. В этих случаях склонение должностного лица к совершению незаконных действий (бездействию) по службе может при наличии к тому оснований влечь уголовную ответственность за иные преступления (например, за подстрекательство к злоупотреблению должностными полномочиями или превышению должностных полномочий).</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5. Судам следует иметь в виду, что при получении взятки за общее покровительство или попустительство по службе конкретные действия (бездействие), за которые она получена, на момент ее принятия не оговариваются взяткодателем и взяткополучателем, а лишь осознаются ими как вероятные, возможные в будущем.</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Общее покровительство по службе может проявляться, в частности, в необоснованном назначении подчиненного, в том числе в нарушение установленного порядка, на более высокую должность, во включении его в списки лиц, представляемых к поощрительным выплатам.</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К попустительству по службе относится, например, согласие должностного лица контролирующего органа не применять входящие в его полномочия меры ответственности в случае выявления совершенного взяткодателем нарушения.</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Относящиеся к общему покровительству или попустительству по службе действия (бездействие) могут быть совершены должностным лицом в пользу как подчиненных, так и иных лиц, на которых распространяются его надзорные, контрольные или иные функции представителя власти, а также его организационно-распорядительные функции.</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6. Под незаконными действиями (бездействием), за совершение которых должностное лицо получило взятку (</w:t>
      </w:r>
      <w:hyperlink r:id="rId97">
        <w:r>
          <w:rPr>
            <w:rFonts w:eastAsia="Times New Roman" w:cs="Times New Roman" w:ascii="Times New Roman" w:hAnsi="Times New Roman"/>
            <w:szCs w:val="20"/>
            <w:lang w:eastAsia="ru-RU"/>
          </w:rPr>
          <w:t>часть 3 статьи 290</w:t>
        </w:r>
      </w:hyperlink>
      <w:r>
        <w:rPr>
          <w:rFonts w:eastAsia="Times New Roman" w:cs="Times New Roman" w:ascii="Times New Roman" w:hAnsi="Times New Roman"/>
          <w:szCs w:val="20"/>
          <w:lang w:eastAsia="ru-RU"/>
        </w:rPr>
        <w:t xml:space="preserve"> УК РФ), следует понимать действия (бездействие), которые: совершены должностным лицом с использованием служебных полномочий, однако в отсутствие предусмотренных законом оснований или условий для их реализации; относятся к полномочиям другого должностного лица; совершаются должностным лицом единолично, однако могли быть осуществлены только коллегиально либо по согласованию с другим должностным лицом или органом; состоят в неисполнении служебных обязанностей; никто и ни при каких обстоятельствах не вправе совершать.</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К ним, в частности, относятся фальсификация доказательств по уголовному делу, неисполнение предусмотренной законом обязанности по составлению протокола об административном правонарушении, принятие незаконного решения на основании заведомо подложных документов, внесение в документы сведений, не соответствующих действительности.</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 xml:space="preserve">Получение должностным лицом взятки за использование должностного положения в целях способствования совершению другим должностным лицом незаконных действий (бездействию) по службе надлежит квалифицировать по </w:t>
      </w:r>
      <w:hyperlink r:id="rId98">
        <w:r>
          <w:rPr>
            <w:rFonts w:eastAsia="Times New Roman" w:cs="Times New Roman" w:ascii="Times New Roman" w:hAnsi="Times New Roman"/>
            <w:szCs w:val="20"/>
            <w:lang w:eastAsia="ru-RU"/>
          </w:rPr>
          <w:t>части 3 статьи 290</w:t>
        </w:r>
      </w:hyperlink>
      <w:r>
        <w:rPr>
          <w:rFonts w:eastAsia="Times New Roman" w:cs="Times New Roman" w:ascii="Times New Roman" w:hAnsi="Times New Roman"/>
          <w:szCs w:val="20"/>
          <w:lang w:eastAsia="ru-RU"/>
        </w:rPr>
        <w:t xml:space="preserve"> УК РФ.</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7. Не образует состав получения взятки принятие должностным лицом денег, услуг имущественного характера и т.п. за совершение действий (бездействие), хотя и связанных с исполнением его профессиональных обязанностей, но при этом не относящихся к полномочиям представителя власти, организационно-распорядительным либо административно-хозяйственным функциям.</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8. 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9. Предметом взяточничества (</w:t>
      </w:r>
      <w:hyperlink r:id="rId99">
        <w:r>
          <w:rPr>
            <w:rFonts w:eastAsia="Times New Roman" w:cs="Times New Roman" w:ascii="Times New Roman" w:hAnsi="Times New Roman"/>
            <w:szCs w:val="20"/>
            <w:lang w:eastAsia="ru-RU"/>
          </w:rPr>
          <w:t>статьи 290</w:t>
        </w:r>
      </w:hyperlink>
      <w:r>
        <w:rPr>
          <w:rFonts w:eastAsia="Times New Roman" w:cs="Times New Roman" w:ascii="Times New Roman" w:hAnsi="Times New Roman"/>
          <w:szCs w:val="20"/>
          <w:lang w:eastAsia="ru-RU"/>
        </w:rPr>
        <w:t xml:space="preserve">, </w:t>
      </w:r>
      <w:hyperlink r:id="rId100">
        <w:r>
          <w:rPr>
            <w:rFonts w:eastAsia="Times New Roman" w:cs="Times New Roman" w:ascii="Times New Roman" w:hAnsi="Times New Roman"/>
            <w:szCs w:val="20"/>
            <w:lang w:eastAsia="ru-RU"/>
          </w:rPr>
          <w:t>291</w:t>
        </w:r>
      </w:hyperlink>
      <w:r>
        <w:rPr>
          <w:rFonts w:eastAsia="Times New Roman" w:cs="Times New Roman" w:ascii="Times New Roman" w:hAnsi="Times New Roman"/>
          <w:szCs w:val="20"/>
          <w:lang w:eastAsia="ru-RU"/>
        </w:rPr>
        <w:t xml:space="preserve"> и </w:t>
      </w:r>
      <w:hyperlink r:id="rId101">
        <w:r>
          <w:rPr>
            <w:rFonts w:eastAsia="Times New Roman" w:cs="Times New Roman" w:ascii="Times New Roman" w:hAnsi="Times New Roman"/>
            <w:szCs w:val="20"/>
            <w:lang w:eastAsia="ru-RU"/>
          </w:rPr>
          <w:t>291.1</w:t>
        </w:r>
      </w:hyperlink>
      <w:r>
        <w:rPr>
          <w:rFonts w:eastAsia="Times New Roman" w:cs="Times New Roman" w:ascii="Times New Roman" w:hAnsi="Times New Roman"/>
          <w:szCs w:val="20"/>
          <w:lang w:eastAsia="ru-RU"/>
        </w:rPr>
        <w:t xml:space="preserve"> УК РФ) и коммерческого подкупа (</w:t>
      </w:r>
      <w:hyperlink r:id="rId102">
        <w:r>
          <w:rPr>
            <w:rFonts w:eastAsia="Times New Roman" w:cs="Times New Roman" w:ascii="Times New Roman" w:hAnsi="Times New Roman"/>
            <w:szCs w:val="20"/>
            <w:lang w:eastAsia="ru-RU"/>
          </w:rPr>
          <w:t>статья 204</w:t>
        </w:r>
      </w:hyperlink>
      <w:r>
        <w:rPr>
          <w:rFonts w:eastAsia="Times New Roman" w:cs="Times New Roman" w:ascii="Times New Roman" w:hAnsi="Times New Roman"/>
          <w:szCs w:val="20"/>
          <w:lang w:eastAsia="ru-RU"/>
        </w:rPr>
        <w:t xml:space="preserve"> УК РФ), наряду с деньгами, ценными бумагами, иным имуществом, могут быть незаконные оказание услуг имущественного характера и предоставление имущественных прав.</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Под незаконным оказанием услуг имущественного характера судам следует понимать предоставление должностному лицу в качестве взятки любых имущественных выгод, в том числе освобождение его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 лицами).</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Имущественные права включают в свой состав как право на имущество, в том числе право требования кредитора, так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w:t>
      </w:r>
      <w:hyperlink r:id="rId103">
        <w:r>
          <w:rPr>
            <w:rFonts w:eastAsia="Times New Roman" w:cs="Times New Roman" w:ascii="Times New Roman" w:hAnsi="Times New Roman"/>
            <w:szCs w:val="20"/>
            <w:lang w:eastAsia="ru-RU"/>
          </w:rPr>
          <w:t>статья 1225</w:t>
        </w:r>
      </w:hyperlink>
      <w:r>
        <w:rPr>
          <w:rFonts w:eastAsia="Times New Roman" w:cs="Times New Roman" w:ascii="Times New Roman" w:hAnsi="Times New Roman"/>
          <w:szCs w:val="20"/>
          <w:lang w:eastAsia="ru-RU"/>
        </w:rPr>
        <w:t xml:space="preserve"> ГК РФ). Получение взятки в виде незаконного предоставления должностному лицу имущественных прав предполагает возникновение у лица юридически закрепленной возможности вступить во владение или распорядиться чужим имуществом как своим собственным, требовать от должника исполнения в его пользу имущественных обязательств и др.</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Переданное в качестве взятки или предмета коммерческого подкупа имущество, оказанные услуги имущественного характера или предоставленные имущественные права должны получить денежную оценку на основании представленных сторонами доказательств, в том числе при необходимости с учетом заключения эксперта.</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10. Получение и дача взятки, а равно незаконного вознаграждения при коммерческом подкупе, посредничество во взяточничестве в виде непосредственной передачи взятки считаются оконченными с момента принятия должностным лицом либо лицом, выполняющим управленческие функции в коммерческой или иной организации, хотя бы части передаваемых ему ценностей (например, с момента передачи их лично должностному лицу, зачисления с согласия должностного лица на счет, владельцем которого оно является). При этом не имеет значения, получили ли указанные лица реальную возможность пользоваться или распоряжаться переданными им ценностями по своему усмотрению.</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 xml:space="preserve">Если взяткодатель (посредник) намеревался передать, а должностное лицо - получить взятку в значительном или крупном либо в особо крупном размере, однако фактически принятое должностным лицом незаконное вознаграждение не образовало указанный размер, содеянное надлежит квалифицировать как оконченные дачу либо получение взятки или посредничество во взяточничестве соответственно в значительном, крупном или особо крупном размере. Например, когда взятку в крупном размере предполагалось передать в два приема, а взяткополучатель был задержан после передачи ему первой части взятки, не образующей такой размер, содеянное должно квалифицироваться по </w:t>
      </w:r>
      <w:hyperlink r:id="rId104">
        <w:r>
          <w:rPr>
            <w:rFonts w:eastAsia="Times New Roman" w:cs="Times New Roman" w:ascii="Times New Roman" w:hAnsi="Times New Roman"/>
            <w:szCs w:val="20"/>
            <w:lang w:eastAsia="ru-RU"/>
          </w:rPr>
          <w:t>пункту "в" части 5 статьи 290</w:t>
        </w:r>
      </w:hyperlink>
      <w:r>
        <w:rPr>
          <w:rFonts w:eastAsia="Times New Roman" w:cs="Times New Roman" w:ascii="Times New Roman" w:hAnsi="Times New Roman"/>
          <w:szCs w:val="20"/>
          <w:lang w:eastAsia="ru-RU"/>
        </w:rPr>
        <w:t xml:space="preserve"> УК РФ.</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11. В тех случаях, когда предметом получения или дачи взятки, посредничества во взяточничестве либо коммерческого подкупа является незаконное оказание услуг имущественного характера, преступление считается оконченным с начала выполнения с согласия должностного лица либо лица, выполняющего управленческие функции в коммерческой или иной организации, действий, непосредственно направленных на приобретение ими имущественных выгод (например, с момента уничтожения или возврата долговой расписки, передачи другому лицу имущества в счет исполнения обязательств взяткополучателя, заключения кредитного договора с заведомо заниженной процентной ставкой за пользование им, с начала проведения ремонтных работ по заведомо заниженной стоимости).</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 xml:space="preserve">12. В случае, если должностное лицо или лицо, осуществляющее управленческие функции в коммерческой или иной организации, отказалось принять взятку или предмет коммерческого подкупа, действия лица, непосредственно направленные на их передачу, подлежат квалификации как покушение на преступление, предусмотренное </w:t>
      </w:r>
      <w:hyperlink r:id="rId105">
        <w:r>
          <w:rPr>
            <w:rFonts w:eastAsia="Times New Roman" w:cs="Times New Roman" w:ascii="Times New Roman" w:hAnsi="Times New Roman"/>
            <w:szCs w:val="20"/>
            <w:lang w:eastAsia="ru-RU"/>
          </w:rPr>
          <w:t>статьей 291</w:t>
        </w:r>
      </w:hyperlink>
      <w:r>
        <w:rPr>
          <w:rFonts w:eastAsia="Times New Roman" w:cs="Times New Roman" w:ascii="Times New Roman" w:hAnsi="Times New Roman"/>
          <w:szCs w:val="20"/>
          <w:lang w:eastAsia="ru-RU"/>
        </w:rPr>
        <w:t xml:space="preserve"> или </w:t>
      </w:r>
      <w:hyperlink r:id="rId106">
        <w:r>
          <w:rPr>
            <w:rFonts w:eastAsia="Times New Roman" w:cs="Times New Roman" w:ascii="Times New Roman" w:hAnsi="Times New Roman"/>
            <w:szCs w:val="20"/>
            <w:lang w:eastAsia="ru-RU"/>
          </w:rPr>
          <w:t>статьей 291.1</w:t>
        </w:r>
      </w:hyperlink>
      <w:r>
        <w:rPr>
          <w:rFonts w:eastAsia="Times New Roman" w:cs="Times New Roman" w:ascii="Times New Roman" w:hAnsi="Times New Roman"/>
          <w:szCs w:val="20"/>
          <w:lang w:eastAsia="ru-RU"/>
        </w:rPr>
        <w:t xml:space="preserve"> УК РФ, </w:t>
      </w:r>
      <w:hyperlink r:id="rId107">
        <w:r>
          <w:rPr>
            <w:rFonts w:eastAsia="Times New Roman" w:cs="Times New Roman" w:ascii="Times New Roman" w:hAnsi="Times New Roman"/>
            <w:szCs w:val="20"/>
            <w:lang w:eastAsia="ru-RU"/>
          </w:rPr>
          <w:t>частью 1</w:t>
        </w:r>
      </w:hyperlink>
      <w:r>
        <w:rPr>
          <w:rFonts w:eastAsia="Times New Roman" w:cs="Times New Roman" w:ascii="Times New Roman" w:hAnsi="Times New Roman"/>
          <w:szCs w:val="20"/>
          <w:lang w:eastAsia="ru-RU"/>
        </w:rPr>
        <w:t xml:space="preserve"> или </w:t>
      </w:r>
      <w:hyperlink r:id="rId108">
        <w:r>
          <w:rPr>
            <w:rFonts w:eastAsia="Times New Roman" w:cs="Times New Roman" w:ascii="Times New Roman" w:hAnsi="Times New Roman"/>
            <w:szCs w:val="20"/>
            <w:lang w:eastAsia="ru-RU"/>
          </w:rPr>
          <w:t>частью 2 статьи 204</w:t>
        </w:r>
      </w:hyperlink>
      <w:r>
        <w:rPr>
          <w:rFonts w:eastAsia="Times New Roman" w:cs="Times New Roman" w:ascii="Times New Roman" w:hAnsi="Times New Roman"/>
          <w:szCs w:val="20"/>
          <w:lang w:eastAsia="ru-RU"/>
        </w:rPr>
        <w:t xml:space="preserve"> УК РФ.</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Если 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13. Получение или дача взятки, в том числе через посредника, а равно получение либо передача незаконного вознаграждения при коммерческом подкупе, если указанные действия осуществлялись в условиях оперативно-розыскного мероприятия, должны квалифицироваться как оконченное преступление вне зависимости от того, были ли ценности изъяты сразу после их принятия должностным лицом либо лицом, выполняющим управленческие функции в коммерческой или иной организации.</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14. Обещание или предложение передать либо принять незаконное вознаграждение за совершение действий (бездействие) по службе необходимо рассматривать как умышленное создание условий для совершения соответствующих коррупционных преступлений в случае, когда высказанное лицом намерение передать или получить взятку либо предмет коммерческого подкупа было направлено на доведение его до сведения других лиц в целях дачи им либо получения от них ценностей, а также в случае достижения договоренности между указанными лицами.</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Если при этом иные действия, направленные на реализацию обещания или предложения, лица не смогли совершить по независящим от них обстоятельствам, содеянное следует квалифицировать как приготовление к даче взятки (</w:t>
      </w:r>
      <w:hyperlink r:id="rId109">
        <w:r>
          <w:rPr>
            <w:rFonts w:eastAsia="Times New Roman" w:cs="Times New Roman" w:ascii="Times New Roman" w:hAnsi="Times New Roman"/>
            <w:szCs w:val="20"/>
            <w:lang w:eastAsia="ru-RU"/>
          </w:rPr>
          <w:t>часть 1 статьи 30</w:t>
        </w:r>
      </w:hyperlink>
      <w:r>
        <w:rPr>
          <w:rFonts w:eastAsia="Times New Roman" w:cs="Times New Roman" w:ascii="Times New Roman" w:hAnsi="Times New Roman"/>
          <w:szCs w:val="20"/>
          <w:lang w:eastAsia="ru-RU"/>
        </w:rPr>
        <w:t xml:space="preserve"> и соответственно </w:t>
      </w:r>
      <w:hyperlink r:id="rId110">
        <w:r>
          <w:rPr>
            <w:rFonts w:eastAsia="Times New Roman" w:cs="Times New Roman" w:ascii="Times New Roman" w:hAnsi="Times New Roman"/>
            <w:szCs w:val="20"/>
            <w:lang w:eastAsia="ru-RU"/>
          </w:rPr>
          <w:t>части 3</w:t>
        </w:r>
      </w:hyperlink>
      <w:r>
        <w:rPr>
          <w:rFonts w:eastAsia="Times New Roman" w:cs="Times New Roman" w:ascii="Times New Roman" w:hAnsi="Times New Roman"/>
          <w:szCs w:val="20"/>
          <w:lang w:eastAsia="ru-RU"/>
        </w:rPr>
        <w:t xml:space="preserve"> - </w:t>
      </w:r>
      <w:hyperlink r:id="rId111">
        <w:r>
          <w:rPr>
            <w:rFonts w:eastAsia="Times New Roman" w:cs="Times New Roman" w:ascii="Times New Roman" w:hAnsi="Times New Roman"/>
            <w:szCs w:val="20"/>
            <w:lang w:eastAsia="ru-RU"/>
          </w:rPr>
          <w:t>5 статьи 291</w:t>
        </w:r>
      </w:hyperlink>
      <w:r>
        <w:rPr>
          <w:rFonts w:eastAsia="Times New Roman" w:cs="Times New Roman" w:ascii="Times New Roman" w:hAnsi="Times New Roman"/>
          <w:szCs w:val="20"/>
          <w:lang w:eastAsia="ru-RU"/>
        </w:rPr>
        <w:t xml:space="preserve"> УК РФ) или к получению взятки (</w:t>
      </w:r>
      <w:hyperlink r:id="rId112">
        <w:r>
          <w:rPr>
            <w:rFonts w:eastAsia="Times New Roman" w:cs="Times New Roman" w:ascii="Times New Roman" w:hAnsi="Times New Roman"/>
            <w:szCs w:val="20"/>
            <w:lang w:eastAsia="ru-RU"/>
          </w:rPr>
          <w:t>часть 1 статьи 30</w:t>
        </w:r>
      </w:hyperlink>
      <w:r>
        <w:rPr>
          <w:rFonts w:eastAsia="Times New Roman" w:cs="Times New Roman" w:ascii="Times New Roman" w:hAnsi="Times New Roman"/>
          <w:szCs w:val="20"/>
          <w:lang w:eastAsia="ru-RU"/>
        </w:rPr>
        <w:t xml:space="preserve"> и соответственно </w:t>
      </w:r>
      <w:hyperlink r:id="rId113">
        <w:r>
          <w:rPr>
            <w:rFonts w:eastAsia="Times New Roman" w:cs="Times New Roman" w:ascii="Times New Roman" w:hAnsi="Times New Roman"/>
            <w:szCs w:val="20"/>
            <w:lang w:eastAsia="ru-RU"/>
          </w:rPr>
          <w:t>части 2</w:t>
        </w:r>
      </w:hyperlink>
      <w:r>
        <w:rPr>
          <w:rFonts w:eastAsia="Times New Roman" w:cs="Times New Roman" w:ascii="Times New Roman" w:hAnsi="Times New Roman"/>
          <w:szCs w:val="20"/>
          <w:lang w:eastAsia="ru-RU"/>
        </w:rPr>
        <w:t xml:space="preserve"> - </w:t>
      </w:r>
      <w:hyperlink r:id="rId114">
        <w:r>
          <w:rPr>
            <w:rFonts w:eastAsia="Times New Roman" w:cs="Times New Roman" w:ascii="Times New Roman" w:hAnsi="Times New Roman"/>
            <w:szCs w:val="20"/>
            <w:lang w:eastAsia="ru-RU"/>
          </w:rPr>
          <w:t>6 статьи 290</w:t>
        </w:r>
      </w:hyperlink>
      <w:r>
        <w:rPr>
          <w:rFonts w:eastAsia="Times New Roman" w:cs="Times New Roman" w:ascii="Times New Roman" w:hAnsi="Times New Roman"/>
          <w:szCs w:val="20"/>
          <w:lang w:eastAsia="ru-RU"/>
        </w:rPr>
        <w:t xml:space="preserve"> УК РФ), а равно к коммерческому подкупу (</w:t>
      </w:r>
      <w:hyperlink r:id="rId115">
        <w:r>
          <w:rPr>
            <w:rFonts w:eastAsia="Times New Roman" w:cs="Times New Roman" w:ascii="Times New Roman" w:hAnsi="Times New Roman"/>
            <w:szCs w:val="20"/>
            <w:lang w:eastAsia="ru-RU"/>
          </w:rPr>
          <w:t>часть 1 статьи 30</w:t>
        </w:r>
      </w:hyperlink>
      <w:r>
        <w:rPr>
          <w:rFonts w:eastAsia="Times New Roman" w:cs="Times New Roman" w:ascii="Times New Roman" w:hAnsi="Times New Roman"/>
          <w:szCs w:val="20"/>
          <w:lang w:eastAsia="ru-RU"/>
        </w:rPr>
        <w:t xml:space="preserve"> и соответственно </w:t>
      </w:r>
      <w:hyperlink r:id="rId116">
        <w:r>
          <w:rPr>
            <w:rFonts w:eastAsia="Times New Roman" w:cs="Times New Roman" w:ascii="Times New Roman" w:hAnsi="Times New Roman"/>
            <w:szCs w:val="20"/>
            <w:lang w:eastAsia="ru-RU"/>
          </w:rPr>
          <w:t>части 2</w:t>
        </w:r>
      </w:hyperlink>
      <w:r>
        <w:rPr>
          <w:rFonts w:eastAsia="Times New Roman" w:cs="Times New Roman" w:ascii="Times New Roman" w:hAnsi="Times New Roman"/>
          <w:szCs w:val="20"/>
          <w:lang w:eastAsia="ru-RU"/>
        </w:rPr>
        <w:t xml:space="preserve"> - </w:t>
      </w:r>
      <w:hyperlink r:id="rId117">
        <w:r>
          <w:rPr>
            <w:rFonts w:eastAsia="Times New Roman" w:cs="Times New Roman" w:ascii="Times New Roman" w:hAnsi="Times New Roman"/>
            <w:szCs w:val="20"/>
            <w:lang w:eastAsia="ru-RU"/>
          </w:rPr>
          <w:t>4 статьи 204</w:t>
        </w:r>
      </w:hyperlink>
      <w:r>
        <w:rPr>
          <w:rFonts w:eastAsia="Times New Roman" w:cs="Times New Roman" w:ascii="Times New Roman" w:hAnsi="Times New Roman"/>
          <w:szCs w:val="20"/>
          <w:lang w:eastAsia="ru-RU"/>
        </w:rPr>
        <w:t xml:space="preserve"> УК РФ).</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15. Взятку или предмет коммерческого подкупа надлежит считать полученными группой лиц по предварительному сговору, если в преступлении участвовали два и более должностных лица или два и более лица, выполняющие управленческие функции в коммерческой или иной организации, которые заранее договорились о совместном совершении данного преступления путем принятия каждым из членов группы части незаконного вознаграждения за совершение каждым из них действий (бездействие) по службе в пользу передавшего незаконное вознаграждение лица или представляемых им лиц.</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В таких случаях преступление признается оконченным с момента принятия взятки либо незаконного вознаграждения при коммерческом подкупе хотя бы одним из входящих в преступную группу должностных лиц или лиц, выполняющих управленческие функции в коммерческой или иной организации.</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При квалификации действий указанных лиц не имеет значения, какая сумма получена каждым из членов преступной группы, а также то, сознавал ли взяткодатель, что в получении взятки участвует несколько должностных лиц.</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 xml:space="preserve">Действия лиц, не обладающих признаками специального субъекта, предусмотренными </w:t>
      </w:r>
      <w:hyperlink r:id="rId118">
        <w:r>
          <w:rPr>
            <w:rFonts w:eastAsia="Times New Roman" w:cs="Times New Roman" w:ascii="Times New Roman" w:hAnsi="Times New Roman"/>
            <w:szCs w:val="20"/>
            <w:lang w:eastAsia="ru-RU"/>
          </w:rPr>
          <w:t>статьей 290</w:t>
        </w:r>
      </w:hyperlink>
      <w:r>
        <w:rPr>
          <w:rFonts w:eastAsia="Times New Roman" w:cs="Times New Roman" w:ascii="Times New Roman" w:hAnsi="Times New Roman"/>
          <w:szCs w:val="20"/>
          <w:lang w:eastAsia="ru-RU"/>
        </w:rPr>
        <w:t xml:space="preserve"> или </w:t>
      </w:r>
      <w:hyperlink r:id="rId119">
        <w:r>
          <w:rPr>
            <w:rFonts w:eastAsia="Times New Roman" w:cs="Times New Roman" w:ascii="Times New Roman" w:hAnsi="Times New Roman"/>
            <w:szCs w:val="20"/>
            <w:lang w:eastAsia="ru-RU"/>
          </w:rPr>
          <w:t>статьей 204</w:t>
        </w:r>
      </w:hyperlink>
      <w:r>
        <w:rPr>
          <w:rFonts w:eastAsia="Times New Roman" w:cs="Times New Roman" w:ascii="Times New Roman" w:hAnsi="Times New Roman"/>
          <w:szCs w:val="20"/>
          <w:lang w:eastAsia="ru-RU"/>
        </w:rPr>
        <w:t xml:space="preserve"> УК РФ, участвующих в получении взятки или предмета коммерческого подкупа группой лиц по предварительному сговору, квалифицируются соответственно как посредничество во взяточничестве (</w:t>
      </w:r>
      <w:hyperlink r:id="rId120">
        <w:r>
          <w:rPr>
            <w:rFonts w:eastAsia="Times New Roman" w:cs="Times New Roman" w:ascii="Times New Roman" w:hAnsi="Times New Roman"/>
            <w:szCs w:val="20"/>
            <w:lang w:eastAsia="ru-RU"/>
          </w:rPr>
          <w:t>статья 291.1</w:t>
        </w:r>
      </w:hyperlink>
      <w:r>
        <w:rPr>
          <w:rFonts w:eastAsia="Times New Roman" w:cs="Times New Roman" w:ascii="Times New Roman" w:hAnsi="Times New Roman"/>
          <w:szCs w:val="20"/>
          <w:lang w:eastAsia="ru-RU"/>
        </w:rPr>
        <w:t xml:space="preserve"> УК РФ) или соучастие в коммерческом подкупе (</w:t>
      </w:r>
      <w:hyperlink r:id="rId121">
        <w:r>
          <w:rPr>
            <w:rFonts w:eastAsia="Times New Roman" w:cs="Times New Roman" w:ascii="Times New Roman" w:hAnsi="Times New Roman"/>
            <w:szCs w:val="20"/>
            <w:lang w:eastAsia="ru-RU"/>
          </w:rPr>
          <w:t>статья 204</w:t>
        </w:r>
      </w:hyperlink>
      <w:r>
        <w:rPr>
          <w:rFonts w:eastAsia="Times New Roman" w:cs="Times New Roman" w:ascii="Times New Roman" w:hAnsi="Times New Roman"/>
          <w:szCs w:val="20"/>
          <w:lang w:eastAsia="ru-RU"/>
        </w:rPr>
        <w:t xml:space="preserve"> УК РФ со ссылкой на </w:t>
      </w:r>
      <w:hyperlink r:id="rId122">
        <w:r>
          <w:rPr>
            <w:rFonts w:eastAsia="Times New Roman" w:cs="Times New Roman" w:ascii="Times New Roman" w:hAnsi="Times New Roman"/>
            <w:szCs w:val="20"/>
            <w:lang w:eastAsia="ru-RU"/>
          </w:rPr>
          <w:t>статью 33</w:t>
        </w:r>
      </w:hyperlink>
      <w:r>
        <w:rPr>
          <w:rFonts w:eastAsia="Times New Roman" w:cs="Times New Roman" w:ascii="Times New Roman" w:hAnsi="Times New Roman"/>
          <w:szCs w:val="20"/>
          <w:lang w:eastAsia="ru-RU"/>
        </w:rPr>
        <w:t xml:space="preserve"> УК РФ).</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 xml:space="preserve">16. Исходя из положений </w:t>
      </w:r>
      <w:hyperlink r:id="rId123">
        <w:r>
          <w:rPr>
            <w:rFonts w:eastAsia="Times New Roman" w:cs="Times New Roman" w:ascii="Times New Roman" w:hAnsi="Times New Roman"/>
            <w:szCs w:val="20"/>
            <w:lang w:eastAsia="ru-RU"/>
          </w:rPr>
          <w:t>статьи 35</w:t>
        </w:r>
      </w:hyperlink>
      <w:r>
        <w:rPr>
          <w:rFonts w:eastAsia="Times New Roman" w:cs="Times New Roman" w:ascii="Times New Roman" w:hAnsi="Times New Roman"/>
          <w:szCs w:val="20"/>
          <w:lang w:eastAsia="ru-RU"/>
        </w:rPr>
        <w:t xml:space="preserve"> УК РФ организованная группа характеризуется устойчивостью, более высокой степенью организованности, распределением ролей, наличием организатора и (или) руководителя.</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В организованную группу (</w:t>
      </w:r>
      <w:hyperlink r:id="rId124">
        <w:r>
          <w:rPr>
            <w:rFonts w:eastAsia="Times New Roman" w:cs="Times New Roman" w:ascii="Times New Roman" w:hAnsi="Times New Roman"/>
            <w:szCs w:val="20"/>
            <w:lang w:eastAsia="ru-RU"/>
          </w:rPr>
          <w:t>пункт "а" части 5 статьи 290</w:t>
        </w:r>
      </w:hyperlink>
      <w:r>
        <w:rPr>
          <w:rFonts w:eastAsia="Times New Roman" w:cs="Times New Roman" w:ascii="Times New Roman" w:hAnsi="Times New Roman"/>
          <w:szCs w:val="20"/>
          <w:lang w:eastAsia="ru-RU"/>
        </w:rPr>
        <w:t xml:space="preserve"> УК РФ и </w:t>
      </w:r>
      <w:hyperlink r:id="rId125">
        <w:r>
          <w:rPr>
            <w:rFonts w:eastAsia="Times New Roman" w:cs="Times New Roman" w:ascii="Times New Roman" w:hAnsi="Times New Roman"/>
            <w:szCs w:val="20"/>
            <w:lang w:eastAsia="ru-RU"/>
          </w:rPr>
          <w:t>пункт "а" части 4 статьи 204</w:t>
        </w:r>
      </w:hyperlink>
      <w:r>
        <w:rPr>
          <w:rFonts w:eastAsia="Times New Roman" w:cs="Times New Roman" w:ascii="Times New Roman" w:hAnsi="Times New Roman"/>
          <w:szCs w:val="20"/>
          <w:lang w:eastAsia="ru-RU"/>
        </w:rPr>
        <w:t xml:space="preserve"> УК РФ), помимо одного или нескольких должностных лиц или лиц, выполняющих управленческие функции в коммерческой или иной организации, могут входить лица, не обладающие признаками специального субъекта получения взятки или коммерческого подкупа.</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 xml:space="preserve">В случае признания получения взятки либо предмета коммерческого подкупа организованной группой действия всех ее членов, принимавших участие в подготовке и совершении этих преступлений, независимо от того, выполняли ли они функции исполнителя, организатора, подстрекателя или пособника, подлежат квалификации по соответствующей части </w:t>
      </w:r>
      <w:hyperlink r:id="rId126">
        <w:r>
          <w:rPr>
            <w:rFonts w:eastAsia="Times New Roman" w:cs="Times New Roman" w:ascii="Times New Roman" w:hAnsi="Times New Roman"/>
            <w:szCs w:val="20"/>
            <w:lang w:eastAsia="ru-RU"/>
          </w:rPr>
          <w:t>статьи 290</w:t>
        </w:r>
      </w:hyperlink>
      <w:r>
        <w:rPr>
          <w:rFonts w:eastAsia="Times New Roman" w:cs="Times New Roman" w:ascii="Times New Roman" w:hAnsi="Times New Roman"/>
          <w:szCs w:val="20"/>
          <w:lang w:eastAsia="ru-RU"/>
        </w:rPr>
        <w:t xml:space="preserve"> или </w:t>
      </w:r>
      <w:hyperlink r:id="rId127">
        <w:r>
          <w:rPr>
            <w:rFonts w:eastAsia="Times New Roman" w:cs="Times New Roman" w:ascii="Times New Roman" w:hAnsi="Times New Roman"/>
            <w:szCs w:val="20"/>
            <w:lang w:eastAsia="ru-RU"/>
          </w:rPr>
          <w:t>статьи 204</w:t>
        </w:r>
      </w:hyperlink>
      <w:r>
        <w:rPr>
          <w:rFonts w:eastAsia="Times New Roman" w:cs="Times New Roman" w:ascii="Times New Roman" w:hAnsi="Times New Roman"/>
          <w:szCs w:val="20"/>
          <w:lang w:eastAsia="ru-RU"/>
        </w:rPr>
        <w:t xml:space="preserve"> УК РФ без ссылки на </w:t>
      </w:r>
      <w:hyperlink r:id="rId128">
        <w:r>
          <w:rPr>
            <w:rFonts w:eastAsia="Times New Roman" w:cs="Times New Roman" w:ascii="Times New Roman" w:hAnsi="Times New Roman"/>
            <w:szCs w:val="20"/>
            <w:lang w:eastAsia="ru-RU"/>
          </w:rPr>
          <w:t>статью 33</w:t>
        </w:r>
      </w:hyperlink>
      <w:r>
        <w:rPr>
          <w:rFonts w:eastAsia="Times New Roman" w:cs="Times New Roman" w:ascii="Times New Roman" w:hAnsi="Times New Roman"/>
          <w:szCs w:val="20"/>
          <w:lang w:eastAsia="ru-RU"/>
        </w:rPr>
        <w:t xml:space="preserve"> УК РФ. Преступление признается оконченным с момента принятия незаконного вознаграждения любым членом организованной группы.</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17. Решая вопрос о квалификации получения взятки или предмета коммерческого подкупа в составе группы лиц по предварительному сговору либо организованной группы, следует исходить из общей стоимости ценностей (имущества, имущественных прав, услуг имущественного характера), предназначавшихся всем участникам преступной группы.</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18. Под вымогательством взятки (</w:t>
      </w:r>
      <w:hyperlink r:id="rId129">
        <w:r>
          <w:rPr>
            <w:rFonts w:eastAsia="Times New Roman" w:cs="Times New Roman" w:ascii="Times New Roman" w:hAnsi="Times New Roman"/>
            <w:szCs w:val="20"/>
            <w:lang w:eastAsia="ru-RU"/>
          </w:rPr>
          <w:t>пункт "б" части 5 статьи 290</w:t>
        </w:r>
      </w:hyperlink>
      <w:r>
        <w:rPr>
          <w:rFonts w:eastAsia="Times New Roman" w:cs="Times New Roman" w:ascii="Times New Roman" w:hAnsi="Times New Roman"/>
          <w:szCs w:val="20"/>
          <w:lang w:eastAsia="ru-RU"/>
        </w:rPr>
        <w:t xml:space="preserve"> УК РФ) или предмета коммерческого подкупа (</w:t>
      </w:r>
      <w:hyperlink r:id="rId130">
        <w:r>
          <w:rPr>
            <w:rFonts w:eastAsia="Times New Roman" w:cs="Times New Roman" w:ascii="Times New Roman" w:hAnsi="Times New Roman"/>
            <w:szCs w:val="20"/>
            <w:lang w:eastAsia="ru-RU"/>
          </w:rPr>
          <w:t>пункт "б" части 4 статьи 204</w:t>
        </w:r>
      </w:hyperlink>
      <w:r>
        <w:rPr>
          <w:rFonts w:eastAsia="Times New Roman" w:cs="Times New Roman" w:ascii="Times New Roman" w:hAnsi="Times New Roman"/>
          <w:szCs w:val="20"/>
          <w:lang w:eastAsia="ru-RU"/>
        </w:rPr>
        <w:t xml:space="preserve"> УК РФ) следует понимать не только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но и заведомое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(например, умышленное нарушение установленных законом сроков рассмотрения обращений граждан).</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 xml:space="preserve">Для квалификации содеянного по </w:t>
      </w:r>
      <w:hyperlink r:id="rId131">
        <w:r>
          <w:rPr>
            <w:rFonts w:eastAsia="Times New Roman" w:cs="Times New Roman" w:ascii="Times New Roman" w:hAnsi="Times New Roman"/>
            <w:szCs w:val="20"/>
            <w:lang w:eastAsia="ru-RU"/>
          </w:rPr>
          <w:t>пункту "б" части 5 статьи 290</w:t>
        </w:r>
      </w:hyperlink>
      <w:r>
        <w:rPr>
          <w:rFonts w:eastAsia="Times New Roman" w:cs="Times New Roman" w:ascii="Times New Roman" w:hAnsi="Times New Roman"/>
          <w:szCs w:val="20"/>
          <w:lang w:eastAsia="ru-RU"/>
        </w:rPr>
        <w:t xml:space="preserve"> УК РФ либо по </w:t>
      </w:r>
      <w:hyperlink r:id="rId132">
        <w:r>
          <w:rPr>
            <w:rFonts w:eastAsia="Times New Roman" w:cs="Times New Roman" w:ascii="Times New Roman" w:hAnsi="Times New Roman"/>
            <w:szCs w:val="20"/>
            <w:lang w:eastAsia="ru-RU"/>
          </w:rPr>
          <w:t>пункту "б" части 4 статьи 204</w:t>
        </w:r>
      </w:hyperlink>
      <w:r>
        <w:rPr>
          <w:rFonts w:eastAsia="Times New Roman" w:cs="Times New Roman" w:ascii="Times New Roman" w:hAnsi="Times New Roman"/>
          <w:szCs w:val="20"/>
          <w:lang w:eastAsia="ru-RU"/>
        </w:rPr>
        <w:t xml:space="preserve"> УК РФ не имеет значения, была ли у должностного лица либо у лица, выполняющего управленческие функции в коммерческой или иной организации, реальная возможность осуществить указанную угрозу, если у лица, передавшего взятку или предмет коммерческого подкупа, имелись основания опасаться осуществления этой угрозы (например, следователь, зная, что уголовное дело подлежит прекращению в связи с отсутствием в деянии состава преступления, угрожает обвиняемому направить дело с обвинительным заключением прокурору, а, получив взятку, дело по предусмотренным законом основаниям прекращает).</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 xml:space="preserve">Если в процессе вымогательства взятки либо предмета коммерческого подкупа должностное лицо либо лицо, выполняющее управленческие функции в коммерческой или иной организации, совершило действия (бездействие), повлекшие существенное нарушение прав и законных интересов граждан или организаций, содеянное при наличии к тому оснований должно быть дополнительно квалифицировано по </w:t>
      </w:r>
      <w:hyperlink r:id="rId133">
        <w:r>
          <w:rPr>
            <w:rFonts w:eastAsia="Times New Roman" w:cs="Times New Roman" w:ascii="Times New Roman" w:hAnsi="Times New Roman"/>
            <w:szCs w:val="20"/>
            <w:lang w:eastAsia="ru-RU"/>
          </w:rPr>
          <w:t>статье 285</w:t>
        </w:r>
      </w:hyperlink>
      <w:r>
        <w:rPr>
          <w:rFonts w:eastAsia="Times New Roman" w:cs="Times New Roman" w:ascii="Times New Roman" w:hAnsi="Times New Roman"/>
          <w:szCs w:val="20"/>
          <w:lang w:eastAsia="ru-RU"/>
        </w:rPr>
        <w:t xml:space="preserve">, </w:t>
      </w:r>
      <w:hyperlink r:id="rId134">
        <w:r>
          <w:rPr>
            <w:rFonts w:eastAsia="Times New Roman" w:cs="Times New Roman" w:ascii="Times New Roman" w:hAnsi="Times New Roman"/>
            <w:szCs w:val="20"/>
            <w:lang w:eastAsia="ru-RU"/>
          </w:rPr>
          <w:t>286</w:t>
        </w:r>
      </w:hyperlink>
      <w:r>
        <w:rPr>
          <w:rFonts w:eastAsia="Times New Roman" w:cs="Times New Roman" w:ascii="Times New Roman" w:hAnsi="Times New Roman"/>
          <w:szCs w:val="20"/>
          <w:lang w:eastAsia="ru-RU"/>
        </w:rPr>
        <w:t xml:space="preserve"> или </w:t>
      </w:r>
      <w:hyperlink r:id="rId135">
        <w:r>
          <w:rPr>
            <w:rFonts w:eastAsia="Times New Roman" w:cs="Times New Roman" w:ascii="Times New Roman" w:hAnsi="Times New Roman"/>
            <w:szCs w:val="20"/>
            <w:lang w:eastAsia="ru-RU"/>
          </w:rPr>
          <w:t>201</w:t>
        </w:r>
      </w:hyperlink>
      <w:r>
        <w:rPr>
          <w:rFonts w:eastAsia="Times New Roman" w:cs="Times New Roman" w:ascii="Times New Roman" w:hAnsi="Times New Roman"/>
          <w:szCs w:val="20"/>
          <w:lang w:eastAsia="ru-RU"/>
        </w:rPr>
        <w:t xml:space="preserve"> УК РФ.</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 xml:space="preserve">19. По </w:t>
      </w:r>
      <w:hyperlink r:id="rId136">
        <w:r>
          <w:rPr>
            <w:rFonts w:eastAsia="Times New Roman" w:cs="Times New Roman" w:ascii="Times New Roman" w:hAnsi="Times New Roman"/>
            <w:szCs w:val="20"/>
            <w:lang w:eastAsia="ru-RU"/>
          </w:rPr>
          <w:t>пункту "б" части 5 статьи 290</w:t>
        </w:r>
      </w:hyperlink>
      <w:r>
        <w:rPr>
          <w:rFonts w:eastAsia="Times New Roman" w:cs="Times New Roman" w:ascii="Times New Roman" w:hAnsi="Times New Roman"/>
          <w:szCs w:val="20"/>
          <w:lang w:eastAsia="ru-RU"/>
        </w:rPr>
        <w:t xml:space="preserve"> УК РФ либо по </w:t>
      </w:r>
      <w:hyperlink r:id="rId137">
        <w:r>
          <w:rPr>
            <w:rFonts w:eastAsia="Times New Roman" w:cs="Times New Roman" w:ascii="Times New Roman" w:hAnsi="Times New Roman"/>
            <w:szCs w:val="20"/>
            <w:lang w:eastAsia="ru-RU"/>
          </w:rPr>
          <w:t>пункту "б" части 4 статьи 204</w:t>
        </w:r>
      </w:hyperlink>
      <w:r>
        <w:rPr>
          <w:rFonts w:eastAsia="Times New Roman" w:cs="Times New Roman" w:ascii="Times New Roman" w:hAnsi="Times New Roman"/>
          <w:szCs w:val="20"/>
          <w:lang w:eastAsia="ru-RU"/>
        </w:rPr>
        <w:t xml:space="preserve"> УК РФ следует квалифицировать получение взятки либо незаконного вознаграждения при коммерческом подкупе и в том случае, когда вымогательство с согласия или по указанию должностного лица либо лица, выполняющего управленческие функции в коммерческой или иной организации, осуществлялось другим лицом, не являющимся получателем взятки либо предмета коммерческого подкупа. Действия последнего при наличии оснований должны оцениваться как посредничество во взяточничестве по соответствующим частям </w:t>
      </w:r>
      <w:hyperlink r:id="rId138">
        <w:r>
          <w:rPr>
            <w:rFonts w:eastAsia="Times New Roman" w:cs="Times New Roman" w:ascii="Times New Roman" w:hAnsi="Times New Roman"/>
            <w:szCs w:val="20"/>
            <w:lang w:eastAsia="ru-RU"/>
          </w:rPr>
          <w:t>статьи 291.1</w:t>
        </w:r>
      </w:hyperlink>
      <w:r>
        <w:rPr>
          <w:rFonts w:eastAsia="Times New Roman" w:cs="Times New Roman" w:ascii="Times New Roman" w:hAnsi="Times New Roman"/>
          <w:szCs w:val="20"/>
          <w:lang w:eastAsia="ru-RU"/>
        </w:rPr>
        <w:t xml:space="preserve"> УК РФ либо как пособничество в коммерческом подкупе по </w:t>
      </w:r>
      <w:hyperlink r:id="rId139">
        <w:r>
          <w:rPr>
            <w:rFonts w:eastAsia="Times New Roman" w:cs="Times New Roman" w:ascii="Times New Roman" w:hAnsi="Times New Roman"/>
            <w:szCs w:val="20"/>
            <w:lang w:eastAsia="ru-RU"/>
          </w:rPr>
          <w:t>части 5 статьи 33</w:t>
        </w:r>
      </w:hyperlink>
      <w:r>
        <w:rPr>
          <w:rFonts w:eastAsia="Times New Roman" w:cs="Times New Roman" w:ascii="Times New Roman" w:hAnsi="Times New Roman"/>
          <w:szCs w:val="20"/>
          <w:lang w:eastAsia="ru-RU"/>
        </w:rPr>
        <w:t xml:space="preserve"> и </w:t>
      </w:r>
      <w:hyperlink r:id="rId140">
        <w:r>
          <w:rPr>
            <w:rFonts w:eastAsia="Times New Roman" w:cs="Times New Roman" w:ascii="Times New Roman" w:hAnsi="Times New Roman"/>
            <w:szCs w:val="20"/>
            <w:lang w:eastAsia="ru-RU"/>
          </w:rPr>
          <w:t>пункту "б" части 4 статьи 204</w:t>
        </w:r>
      </w:hyperlink>
      <w:r>
        <w:rPr>
          <w:rFonts w:eastAsia="Times New Roman" w:cs="Times New Roman" w:ascii="Times New Roman" w:hAnsi="Times New Roman"/>
          <w:szCs w:val="20"/>
          <w:lang w:eastAsia="ru-RU"/>
        </w:rPr>
        <w:t xml:space="preserve"> УК РФ.</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20. Квалифицирующие признаки, характеризующие повышенную общественную опасность взяточничества или коммерческого подкупа (вымогательство, совершение преступления группой лиц по предварительному сговору или организованной группой, получение взятки в значительном, крупном или особо крупном размере и др.), следует учитывать при юридической оценке действий соучастников соответствующих преступлений, если эти обстоятельства охватывались их умыслом.</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21. От совокупности преступлений следует отличать продолжаемые дачу либо получение в несколько приемов взятки или незаконного вознаграждения при коммерческом подкупе. Как единое продолжаемое преступление следует, в частности, квалифицировать систематическое получение взяток от одного и того же взяткодателя за общее покровительство или попустительство по службе, если указанные действия были объединены единым умыслом.</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Совокупность преступлений отсутствует и в случаях, когда взятка или незаконное вознаграждение при коммерческом подкупе получены или переданы от нескольких лиц, но за совершение одного действия (акта бездействия) в общих интересах этих лиц.</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Не может квалифицироваться как единое продолжаемое преступление одновременное получение, в том числе через посредника, взятки или незаконного вознаграждения при коммерческом подкупе от нескольких лиц, если в интересах каждого из них должностным лицом или лицом, выполняющим управленческие функции в коммерческой или иной организации, совершается отдельное действие (акт бездействия). Содеянное при таких обстоятельствах образует совокупность преступлений.</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Если общая стоимость полученных должностным лицом имущества, имущественных прав, услуг имущественного характера превышает двадцать пять тысяч рублей, сто пятьдесят тысяч рублей либо один миллион рублей, то содеянное может быть квалифицировано как получение взятки соответственно в значительном, крупном либо особо крупном размере лишь в том случае, когда принятие всех ценностей представляло собой эпизоды единого продолжаемого преступления.</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 xml:space="preserve">22. Обратить внимание судов на то, что совершение должностным лицом или лицом, выполняющим управленческие функции в коммерческой или иной организации, за взятку либо незаконное вознаграждение при коммерческом подкупе действий (бездействие), образующих самостоятельный состав преступления, не охватывается объективной стороной преступлений, предусмотренных </w:t>
      </w:r>
      <w:hyperlink r:id="rId141">
        <w:r>
          <w:rPr>
            <w:rFonts w:eastAsia="Times New Roman" w:cs="Times New Roman" w:ascii="Times New Roman" w:hAnsi="Times New Roman"/>
            <w:szCs w:val="20"/>
            <w:lang w:eastAsia="ru-RU"/>
          </w:rPr>
          <w:t>статьей 290</w:t>
        </w:r>
      </w:hyperlink>
      <w:r>
        <w:rPr>
          <w:rFonts w:eastAsia="Times New Roman" w:cs="Times New Roman" w:ascii="Times New Roman" w:hAnsi="Times New Roman"/>
          <w:szCs w:val="20"/>
          <w:lang w:eastAsia="ru-RU"/>
        </w:rPr>
        <w:t xml:space="preserve"> и </w:t>
      </w:r>
      <w:hyperlink r:id="rId142">
        <w:r>
          <w:rPr>
            <w:rFonts w:eastAsia="Times New Roman" w:cs="Times New Roman" w:ascii="Times New Roman" w:hAnsi="Times New Roman"/>
            <w:szCs w:val="20"/>
            <w:lang w:eastAsia="ru-RU"/>
          </w:rPr>
          <w:t>частями 3</w:t>
        </w:r>
      </w:hyperlink>
      <w:r>
        <w:rPr>
          <w:rFonts w:eastAsia="Times New Roman" w:cs="Times New Roman" w:ascii="Times New Roman" w:hAnsi="Times New Roman"/>
          <w:szCs w:val="20"/>
          <w:lang w:eastAsia="ru-RU"/>
        </w:rPr>
        <w:t xml:space="preserve"> и </w:t>
      </w:r>
      <w:hyperlink r:id="rId143">
        <w:r>
          <w:rPr>
            <w:rFonts w:eastAsia="Times New Roman" w:cs="Times New Roman" w:ascii="Times New Roman" w:hAnsi="Times New Roman"/>
            <w:szCs w:val="20"/>
            <w:lang w:eastAsia="ru-RU"/>
          </w:rPr>
          <w:t>4 статьи 204</w:t>
        </w:r>
      </w:hyperlink>
      <w:r>
        <w:rPr>
          <w:rFonts w:eastAsia="Times New Roman" w:cs="Times New Roman" w:ascii="Times New Roman" w:hAnsi="Times New Roman"/>
          <w:szCs w:val="20"/>
          <w:lang w:eastAsia="ru-RU"/>
        </w:rPr>
        <w:t xml:space="preserve"> УК РФ. В таких случаях содеянное взяткополучателем подлежит квалификации по совокупности преступлений как получение взятки за незаконные действия по службе и по соответствующей статье </w:t>
      </w:r>
      <w:hyperlink r:id="rId144">
        <w:r>
          <w:rPr>
            <w:rFonts w:eastAsia="Times New Roman" w:cs="Times New Roman" w:ascii="Times New Roman" w:hAnsi="Times New Roman"/>
            <w:szCs w:val="20"/>
            <w:lang w:eastAsia="ru-RU"/>
          </w:rPr>
          <w:t>Особенной части</w:t>
        </w:r>
      </w:hyperlink>
      <w:r>
        <w:rPr>
          <w:rFonts w:eastAsia="Times New Roman" w:cs="Times New Roman" w:ascii="Times New Roman" w:hAnsi="Times New Roman"/>
          <w:szCs w:val="20"/>
          <w:lang w:eastAsia="ru-RU"/>
        </w:rPr>
        <w:t xml:space="preserve"> Уголовного кодекса Российской Федерации, предусматривающей ответственность за злоупотребление должностными полномочиями, превышение должностных полномочий, служебный подлог, фальсификацию доказательств и т.п.</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23. Если за совершение должностным лицом действий (бездействие) по службе имущество передается, имущественные права предоставляются, услуги имущественного характера оказываются не лично ему либо его родным или близким, а заведомо другим лицам, в том числе юридическим, и должностное лицо, его родные или близкие не извлекают из этого имущественную выгоду, содеянное не может быть квалифицировано как получение взятки (например, принятие руководителем государственного или муниципального учреждения спонсорской помощи для обеспечения деятельности данного учреждения за совершение им действий по службе в пользу лиц, оказавших такую помощь). При наличии к тому оснований действия должностного лица могут быть квалифицированы как злоупотребление должностными полномочиями либо как превышение должностных полномочий.</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 xml:space="preserve">Если лицо, передавшее имущество, предоставившее имущественные права, оказавшее услуги имущественного характера за совершение должностным лицом действий (бездействие) по службе, осознавало, что указанные ценности не предназначены для незаконного обогащения должностного лица либо его родных или близких, содеянное им не образует состав преступления, предусмотренный </w:t>
      </w:r>
      <w:hyperlink r:id="rId145">
        <w:r>
          <w:rPr>
            <w:rFonts w:eastAsia="Times New Roman" w:cs="Times New Roman" w:ascii="Times New Roman" w:hAnsi="Times New Roman"/>
            <w:szCs w:val="20"/>
            <w:lang w:eastAsia="ru-RU"/>
          </w:rPr>
          <w:t>статьей 291</w:t>
        </w:r>
      </w:hyperlink>
      <w:r>
        <w:rPr>
          <w:rFonts w:eastAsia="Times New Roman" w:cs="Times New Roman" w:ascii="Times New Roman" w:hAnsi="Times New Roman"/>
          <w:szCs w:val="20"/>
          <w:lang w:eastAsia="ru-RU"/>
        </w:rPr>
        <w:t xml:space="preserve"> либо </w:t>
      </w:r>
      <w:hyperlink r:id="rId146">
        <w:r>
          <w:rPr>
            <w:rFonts w:eastAsia="Times New Roman" w:cs="Times New Roman" w:ascii="Times New Roman" w:hAnsi="Times New Roman"/>
            <w:szCs w:val="20"/>
            <w:lang w:eastAsia="ru-RU"/>
          </w:rPr>
          <w:t>статьей 291.1</w:t>
        </w:r>
      </w:hyperlink>
      <w:r>
        <w:rPr>
          <w:rFonts w:eastAsia="Times New Roman" w:cs="Times New Roman" w:ascii="Times New Roman" w:hAnsi="Times New Roman"/>
          <w:szCs w:val="20"/>
          <w:lang w:eastAsia="ru-RU"/>
        </w:rPr>
        <w:t xml:space="preserve"> УК РФ.</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24. Получение должностным лицом либо лицом, выполняющим управленческие функции в коммерческой или иной организации, ценностей за совершение действий (бездействие), которые входят в его полномочия либо которые оно могло совершить с использованием служебного положения, следует квалифицировать как получение взятки либо коммерческий подкуп вне зависимости от намерения совершить указанные действия (бездействие).</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В том случае, если указанное лицо получило ценности за совершение действий (бездействие), которые в действительности оно не может осуществить ввиду отсутствия служебных полномочий и невозможности использовать свое служебное положение, такие действия при наличии умысла на приобретение ценностей следует квалифицировать как мошенничество, совершенное лицом с использованием своего служебного положения.</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Как мошенничество следует квалифицировать действия лица, получившего ценности якобы для передачи должностному лицу или лицу, выполняющему управленческие функции в коммерческой или иной организации, в качестве взятки либо предмета коммерческого подкупа, однако заведомо не намеревавшегося исполнять свое обещание и обратившего эти ценности в свою пользу. Владелец переданных ему ценностей в указанных случаях несет ответственность за покушение на дачу взятки или коммерческий подкуп.</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25. Если должностное лицо, выполняющее в государственном или муниципальном органе либо учреждении организационно-распорядительные или административно-хозяйственные функции, заключило от имени соответствующего органа (учреждения) договор, на основании которого перечислило вверенные ему средства в размере, заведомо превышающем рыночную стоимость указанных в договоре товаров, работ или услуг, получив за это незаконное вознаграждение, то содеянное им следует квалифицировать по совокупности преступлений как растрату вверенного ему имущества (</w:t>
      </w:r>
      <w:hyperlink r:id="rId147">
        <w:r>
          <w:rPr>
            <w:rFonts w:eastAsia="Times New Roman" w:cs="Times New Roman" w:ascii="Times New Roman" w:hAnsi="Times New Roman"/>
            <w:szCs w:val="20"/>
            <w:lang w:eastAsia="ru-RU"/>
          </w:rPr>
          <w:t>статья 160</w:t>
        </w:r>
      </w:hyperlink>
      <w:r>
        <w:rPr>
          <w:rFonts w:eastAsia="Times New Roman" w:cs="Times New Roman" w:ascii="Times New Roman" w:hAnsi="Times New Roman"/>
          <w:szCs w:val="20"/>
          <w:lang w:eastAsia="ru-RU"/>
        </w:rPr>
        <w:t xml:space="preserve"> УК РФ) и как получение взятки (</w:t>
      </w:r>
      <w:hyperlink r:id="rId148">
        <w:r>
          <w:rPr>
            <w:rFonts w:eastAsia="Times New Roman" w:cs="Times New Roman" w:ascii="Times New Roman" w:hAnsi="Times New Roman"/>
            <w:szCs w:val="20"/>
            <w:lang w:eastAsia="ru-RU"/>
          </w:rPr>
          <w:t>статья 290</w:t>
        </w:r>
      </w:hyperlink>
      <w:r>
        <w:rPr>
          <w:rFonts w:eastAsia="Times New Roman" w:cs="Times New Roman" w:ascii="Times New Roman" w:hAnsi="Times New Roman"/>
          <w:szCs w:val="20"/>
          <w:lang w:eastAsia="ru-RU"/>
        </w:rPr>
        <w:t xml:space="preserve"> УК РФ).</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Если же при указанных обстоятельствах стоимость товаров, работ или услуг завышена не была, содеянное должно квалифицироваться как получение взятки.</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26. Обещание или предложение посредничества во взяточничестве считается оконченным преступлением с момента совершения лицом действий (бездействия), направленных на доведение до сведения взяткодателя и (или) взяткополучателя информации о своем намерении стать посредником во взяточничестве.</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 xml:space="preserve">По смыслу закона, если лицо, обещавшее либо предложившее посредничество во взяточничестве, впоследствии совершило преступление, предусмотренное </w:t>
      </w:r>
      <w:hyperlink r:id="rId149">
        <w:r>
          <w:rPr>
            <w:rFonts w:eastAsia="Times New Roman" w:cs="Times New Roman" w:ascii="Times New Roman" w:hAnsi="Times New Roman"/>
            <w:szCs w:val="20"/>
            <w:lang w:eastAsia="ru-RU"/>
          </w:rPr>
          <w:t>частями 1</w:t>
        </w:r>
      </w:hyperlink>
      <w:r>
        <w:rPr>
          <w:rFonts w:eastAsia="Times New Roman" w:cs="Times New Roman" w:ascii="Times New Roman" w:hAnsi="Times New Roman"/>
          <w:szCs w:val="20"/>
          <w:lang w:eastAsia="ru-RU"/>
        </w:rPr>
        <w:t xml:space="preserve"> - </w:t>
      </w:r>
      <w:hyperlink r:id="rId150">
        <w:r>
          <w:rPr>
            <w:rFonts w:eastAsia="Times New Roman" w:cs="Times New Roman" w:ascii="Times New Roman" w:hAnsi="Times New Roman"/>
            <w:szCs w:val="20"/>
            <w:lang w:eastAsia="ru-RU"/>
          </w:rPr>
          <w:t>4 статьи 291.1</w:t>
        </w:r>
      </w:hyperlink>
      <w:r>
        <w:rPr>
          <w:rFonts w:eastAsia="Times New Roman" w:cs="Times New Roman" w:ascii="Times New Roman" w:hAnsi="Times New Roman"/>
          <w:szCs w:val="20"/>
          <w:lang w:eastAsia="ru-RU"/>
        </w:rPr>
        <w:t xml:space="preserve"> УК РФ, содеянное им квалифицируется по соответствующей части этой статьи как посредничество во взяточничестве без совокупности с </w:t>
      </w:r>
      <w:hyperlink r:id="rId151">
        <w:r>
          <w:rPr>
            <w:rFonts w:eastAsia="Times New Roman" w:cs="Times New Roman" w:ascii="Times New Roman" w:hAnsi="Times New Roman"/>
            <w:szCs w:val="20"/>
            <w:lang w:eastAsia="ru-RU"/>
          </w:rPr>
          <w:t>частью 5 статьи 291.1</w:t>
        </w:r>
      </w:hyperlink>
      <w:r>
        <w:rPr>
          <w:rFonts w:eastAsia="Times New Roman" w:cs="Times New Roman" w:ascii="Times New Roman" w:hAnsi="Times New Roman"/>
          <w:szCs w:val="20"/>
          <w:lang w:eastAsia="ru-RU"/>
        </w:rPr>
        <w:t xml:space="preserve"> УК РФ.</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 xml:space="preserve">В случае, когда лицо, обещавшее либо предложившее посредничество во взяточничестве, заведомо не намеревалось передавать ценности в качестве взятки должностному лицу либо посреднику и, получив указанные ценности, обратило их в свою пользу, содеянное следует квалифицировать как мошенничество без совокупности с преступлением, предусмотренным </w:t>
      </w:r>
      <w:hyperlink r:id="rId152">
        <w:r>
          <w:rPr>
            <w:rFonts w:eastAsia="Times New Roman" w:cs="Times New Roman" w:ascii="Times New Roman" w:hAnsi="Times New Roman"/>
            <w:szCs w:val="20"/>
            <w:lang w:eastAsia="ru-RU"/>
          </w:rPr>
          <w:t>частью 5 статьи 291.1</w:t>
        </w:r>
      </w:hyperlink>
      <w:r>
        <w:rPr>
          <w:rFonts w:eastAsia="Times New Roman" w:cs="Times New Roman" w:ascii="Times New Roman" w:hAnsi="Times New Roman"/>
          <w:szCs w:val="20"/>
          <w:lang w:eastAsia="ru-RU"/>
        </w:rPr>
        <w:t xml:space="preserve"> УК РФ.</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27. При отграничении непосредственной передачи взятки по поручению взяткодателя (посредничество во взяточничестве) от дачи взятки должностному лицу за действия (бездействие) по службе в пользу представляемого взяткодателем физического либо юридического лица судам следует исходить из того, что посредник передает взятку, действуя от имени и за счет имущества взяткодателя. В отличие от посредника взяткодатель, передающий взятку за действия (бездействие) по службе в пользу представляемого им лица, использует в качестве взятки принадлежащее ему или незаконно приобретенное им имущество.</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 xml:space="preserve">28. Должностное лицо либо лицо, выполняющее управленческие функции в коммерческой или иной организации, поручившее подчиненному по службе работнику для достижения желаемого действия (бездействия) в интересах своей организации передать взятку должностному лицу, несет ответственность по </w:t>
      </w:r>
      <w:hyperlink r:id="rId153">
        <w:r>
          <w:rPr>
            <w:rFonts w:eastAsia="Times New Roman" w:cs="Times New Roman" w:ascii="Times New Roman" w:hAnsi="Times New Roman"/>
            <w:szCs w:val="20"/>
            <w:lang w:eastAsia="ru-RU"/>
          </w:rPr>
          <w:t>статье 291</w:t>
        </w:r>
      </w:hyperlink>
      <w:r>
        <w:rPr>
          <w:rFonts w:eastAsia="Times New Roman" w:cs="Times New Roman" w:ascii="Times New Roman" w:hAnsi="Times New Roman"/>
          <w:szCs w:val="20"/>
          <w:lang w:eastAsia="ru-RU"/>
        </w:rPr>
        <w:t xml:space="preserve"> УК РФ за дачу взятки, а работник, выполнивший его поручение, - при наличии оснований, по </w:t>
      </w:r>
      <w:hyperlink r:id="rId154">
        <w:r>
          <w:rPr>
            <w:rFonts w:eastAsia="Times New Roman" w:cs="Times New Roman" w:ascii="Times New Roman" w:hAnsi="Times New Roman"/>
            <w:szCs w:val="20"/>
            <w:lang w:eastAsia="ru-RU"/>
          </w:rPr>
          <w:t>статье 291.1</w:t>
        </w:r>
      </w:hyperlink>
      <w:r>
        <w:rPr>
          <w:rFonts w:eastAsia="Times New Roman" w:cs="Times New Roman" w:ascii="Times New Roman" w:hAnsi="Times New Roman"/>
          <w:szCs w:val="20"/>
          <w:lang w:eastAsia="ru-RU"/>
        </w:rPr>
        <w:t xml:space="preserve"> УК РФ за посредничество во взяточничестве.</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 xml:space="preserve">Должностное лицо либо лицо, выполняющее управленческие функции в коммерческой или иной организации, поручившие подчиненному по службе работнику для достижения желаемого действия (бездействия) в интересах своей организации передать лицу, выполняющему управленческие функции в коммерческой или иной организации, незаконное вознаграждение, несет ответственность по </w:t>
      </w:r>
      <w:hyperlink r:id="rId155">
        <w:r>
          <w:rPr>
            <w:rFonts w:eastAsia="Times New Roman" w:cs="Times New Roman" w:ascii="Times New Roman" w:hAnsi="Times New Roman"/>
            <w:szCs w:val="20"/>
            <w:lang w:eastAsia="ru-RU"/>
          </w:rPr>
          <w:t>части 1</w:t>
        </w:r>
      </w:hyperlink>
      <w:r>
        <w:rPr>
          <w:rFonts w:eastAsia="Times New Roman" w:cs="Times New Roman" w:ascii="Times New Roman" w:hAnsi="Times New Roman"/>
          <w:szCs w:val="20"/>
          <w:lang w:eastAsia="ru-RU"/>
        </w:rPr>
        <w:t xml:space="preserve"> или </w:t>
      </w:r>
      <w:hyperlink r:id="rId156">
        <w:r>
          <w:rPr>
            <w:rFonts w:eastAsia="Times New Roman" w:cs="Times New Roman" w:ascii="Times New Roman" w:hAnsi="Times New Roman"/>
            <w:szCs w:val="20"/>
            <w:lang w:eastAsia="ru-RU"/>
          </w:rPr>
          <w:t>части 2 статьи 204</w:t>
        </w:r>
      </w:hyperlink>
      <w:r>
        <w:rPr>
          <w:rFonts w:eastAsia="Times New Roman" w:cs="Times New Roman" w:ascii="Times New Roman" w:hAnsi="Times New Roman"/>
          <w:szCs w:val="20"/>
          <w:lang w:eastAsia="ru-RU"/>
        </w:rPr>
        <w:t xml:space="preserve"> УК РФ, а работник, выполнивший его поручение, - по </w:t>
      </w:r>
      <w:hyperlink r:id="rId157">
        <w:r>
          <w:rPr>
            <w:rFonts w:eastAsia="Times New Roman" w:cs="Times New Roman" w:ascii="Times New Roman" w:hAnsi="Times New Roman"/>
            <w:szCs w:val="20"/>
            <w:lang w:eastAsia="ru-RU"/>
          </w:rPr>
          <w:t>части 5 статьи 33</w:t>
        </w:r>
      </w:hyperlink>
      <w:r>
        <w:rPr>
          <w:rFonts w:eastAsia="Times New Roman" w:cs="Times New Roman" w:ascii="Times New Roman" w:hAnsi="Times New Roman"/>
          <w:szCs w:val="20"/>
          <w:lang w:eastAsia="ru-RU"/>
        </w:rPr>
        <w:t xml:space="preserve"> и </w:t>
      </w:r>
      <w:hyperlink r:id="rId158">
        <w:r>
          <w:rPr>
            <w:rFonts w:eastAsia="Times New Roman" w:cs="Times New Roman" w:ascii="Times New Roman" w:hAnsi="Times New Roman"/>
            <w:szCs w:val="20"/>
            <w:lang w:eastAsia="ru-RU"/>
          </w:rPr>
          <w:t>части 1</w:t>
        </w:r>
      </w:hyperlink>
      <w:r>
        <w:rPr>
          <w:rFonts w:eastAsia="Times New Roman" w:cs="Times New Roman" w:ascii="Times New Roman" w:hAnsi="Times New Roman"/>
          <w:szCs w:val="20"/>
          <w:lang w:eastAsia="ru-RU"/>
        </w:rPr>
        <w:t xml:space="preserve"> или </w:t>
      </w:r>
      <w:hyperlink r:id="rId159">
        <w:r>
          <w:rPr>
            <w:rFonts w:eastAsia="Times New Roman" w:cs="Times New Roman" w:ascii="Times New Roman" w:hAnsi="Times New Roman"/>
            <w:szCs w:val="20"/>
            <w:lang w:eastAsia="ru-RU"/>
          </w:rPr>
          <w:t>части 2 статьи 204</w:t>
        </w:r>
      </w:hyperlink>
      <w:r>
        <w:rPr>
          <w:rFonts w:eastAsia="Times New Roman" w:cs="Times New Roman" w:ascii="Times New Roman" w:hAnsi="Times New Roman"/>
          <w:szCs w:val="20"/>
          <w:lang w:eastAsia="ru-RU"/>
        </w:rPr>
        <w:t xml:space="preserve"> УК РФ.</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 xml:space="preserve">Привлечение указанных лиц к уголовной ответственности за дачу взятки или незаконную передачу предмета коммерческого подкупа не освобождает юридическое лицо, от имени или в интересах которого совершены соответствующие коррупционные действия, от ответственности за незаконное вознаграждение от имени юридического лица, установленной </w:t>
      </w:r>
      <w:hyperlink r:id="rId160">
        <w:r>
          <w:rPr>
            <w:rFonts w:eastAsia="Times New Roman" w:cs="Times New Roman" w:ascii="Times New Roman" w:hAnsi="Times New Roman"/>
            <w:szCs w:val="20"/>
            <w:lang w:eastAsia="ru-RU"/>
          </w:rPr>
          <w:t>статьей 19.28</w:t>
        </w:r>
      </w:hyperlink>
      <w:r>
        <w:rPr>
          <w:rFonts w:eastAsia="Times New Roman" w:cs="Times New Roman" w:ascii="Times New Roman" w:hAnsi="Times New Roman"/>
          <w:szCs w:val="20"/>
          <w:lang w:eastAsia="ru-RU"/>
        </w:rPr>
        <w:t xml:space="preserve"> Кодекса Российской Федерации об административных правонарушениях.</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 xml:space="preserve">29. К числу обязательных условий освобождения от уголовной ответственности за совершение преступлений, предусмотренных </w:t>
      </w:r>
      <w:hyperlink r:id="rId161">
        <w:r>
          <w:rPr>
            <w:rFonts w:eastAsia="Times New Roman" w:cs="Times New Roman" w:ascii="Times New Roman" w:hAnsi="Times New Roman"/>
            <w:szCs w:val="20"/>
            <w:lang w:eastAsia="ru-RU"/>
          </w:rPr>
          <w:t>статьями 291</w:t>
        </w:r>
      </w:hyperlink>
      <w:r>
        <w:rPr>
          <w:rFonts w:eastAsia="Times New Roman" w:cs="Times New Roman" w:ascii="Times New Roman" w:hAnsi="Times New Roman"/>
          <w:szCs w:val="20"/>
          <w:lang w:eastAsia="ru-RU"/>
        </w:rPr>
        <w:t xml:space="preserve">, </w:t>
      </w:r>
      <w:hyperlink r:id="rId162">
        <w:r>
          <w:rPr>
            <w:rFonts w:eastAsia="Times New Roman" w:cs="Times New Roman" w:ascii="Times New Roman" w:hAnsi="Times New Roman"/>
            <w:szCs w:val="20"/>
            <w:lang w:eastAsia="ru-RU"/>
          </w:rPr>
          <w:t>291.1</w:t>
        </w:r>
      </w:hyperlink>
      <w:r>
        <w:rPr>
          <w:rFonts w:eastAsia="Times New Roman" w:cs="Times New Roman" w:ascii="Times New Roman" w:hAnsi="Times New Roman"/>
          <w:szCs w:val="20"/>
          <w:lang w:eastAsia="ru-RU"/>
        </w:rPr>
        <w:t xml:space="preserve"> и </w:t>
      </w:r>
      <w:hyperlink r:id="rId163">
        <w:r>
          <w:rPr>
            <w:rFonts w:eastAsia="Times New Roman" w:cs="Times New Roman" w:ascii="Times New Roman" w:hAnsi="Times New Roman"/>
            <w:szCs w:val="20"/>
            <w:lang w:eastAsia="ru-RU"/>
          </w:rPr>
          <w:t>частью 1</w:t>
        </w:r>
      </w:hyperlink>
      <w:r>
        <w:rPr>
          <w:rFonts w:eastAsia="Times New Roman" w:cs="Times New Roman" w:ascii="Times New Roman" w:hAnsi="Times New Roman"/>
          <w:szCs w:val="20"/>
          <w:lang w:eastAsia="ru-RU"/>
        </w:rPr>
        <w:t xml:space="preserve"> или </w:t>
      </w:r>
      <w:hyperlink r:id="rId164">
        <w:r>
          <w:rPr>
            <w:rFonts w:eastAsia="Times New Roman" w:cs="Times New Roman" w:ascii="Times New Roman" w:hAnsi="Times New Roman"/>
            <w:szCs w:val="20"/>
            <w:lang w:eastAsia="ru-RU"/>
          </w:rPr>
          <w:t>частью 2 статьи 204</w:t>
        </w:r>
      </w:hyperlink>
      <w:r>
        <w:rPr>
          <w:rFonts w:eastAsia="Times New Roman" w:cs="Times New Roman" w:ascii="Times New Roman" w:hAnsi="Times New Roman"/>
          <w:szCs w:val="20"/>
          <w:lang w:eastAsia="ru-RU"/>
        </w:rPr>
        <w:t xml:space="preserve"> УК РФ, в силу примечаний к указанным статьям относятся добровольное сообщение после совершения преступления о даче взятки, посредничестве во взяточничестве либо коммерческом подкупе органу, имеющему право возбудить уголовное дело, а также активное способствование раскрытию и (или) расследованию преступления.</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Сообщение (письменное или устное) о преступлении должно признаваться добровольным независимо от мотивов, которыми руководствовался заявитель. При этом не может признаваться добровольным сообщение, сделанное в связи с тем, что о даче взятки, посредничестве во взяточничестве или коммерческом подкупе стало известно органам власти.</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Активное способствование раскрытию и (или) расследованию преступления должно состоять в совершении лицом действий, направленных на изобличение причастных к совершенному преступлению лиц (взяткодателя, взяткополучателя, посредника, лиц, принявших или передавших предмет коммерческого подкупа), обнаружение имущества, переданного в качестве взятки или предмета коммерческого подкупа, и др.</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30. Освобождение от уголовной ответственности взяткодателя либо лица, совершившего коммерческий подкуп, которые активно способствовали раскрытию и (или) расследованию преступления и в отношении которых имело место вымогательство взятки или предмета коммерческого подкупа, не означает отсутствия в их действиях состава преступления. Поэтому такие лица не могут признаваться потерпевшими и не вправе претендовать на возвращение им ценностей, переданных в виде взятки или предмета коммерческого подкупа.</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От передачи взятки или предмета коммерческого подкупа под воздействием вымогательства следует отличать не являющиеся преступлением действия лица, вынужденного передать деньги, ценности, иное имущество, предоставить имущественные права, оказать услуги имущественного характера должностному лицу либо лицу, выполняющему управленческие функции в коммерческой или иной организации, в состоянии крайней необходимости или в результате психического принуждения (</w:t>
      </w:r>
      <w:hyperlink r:id="rId165">
        <w:r>
          <w:rPr>
            <w:rFonts w:eastAsia="Times New Roman" w:cs="Times New Roman" w:ascii="Times New Roman" w:hAnsi="Times New Roman"/>
            <w:szCs w:val="20"/>
            <w:lang w:eastAsia="ru-RU"/>
          </w:rPr>
          <w:t>статья 39</w:t>
        </w:r>
      </w:hyperlink>
      <w:r>
        <w:rPr>
          <w:rFonts w:eastAsia="Times New Roman" w:cs="Times New Roman" w:ascii="Times New Roman" w:hAnsi="Times New Roman"/>
          <w:szCs w:val="20"/>
          <w:lang w:eastAsia="ru-RU"/>
        </w:rPr>
        <w:t xml:space="preserve"> и </w:t>
      </w:r>
      <w:hyperlink r:id="rId166">
        <w:r>
          <w:rPr>
            <w:rFonts w:eastAsia="Times New Roman" w:cs="Times New Roman" w:ascii="Times New Roman" w:hAnsi="Times New Roman"/>
            <w:szCs w:val="20"/>
            <w:lang w:eastAsia="ru-RU"/>
          </w:rPr>
          <w:t>часть 2 статьи 40</w:t>
        </w:r>
      </w:hyperlink>
      <w:r>
        <w:rPr>
          <w:rFonts w:eastAsia="Times New Roman" w:cs="Times New Roman" w:ascii="Times New Roman" w:hAnsi="Times New Roman"/>
          <w:szCs w:val="20"/>
          <w:lang w:eastAsia="ru-RU"/>
        </w:rPr>
        <w:t xml:space="preserve"> УК РФ), когда отсутствовали иные законные средства для предотвращения причинения вреда правоохраняемым интересам владельца имущества либо представляемых им лиц. В таком случае имущество, полученное должностным лицом либо лицом, выполняющим управленческие функции в коммерческой или иной организации, подлежит возврату их владельцу.</w:t>
      </w:r>
    </w:p>
    <w:p>
      <w:pPr>
        <w:pStyle w:val="Normal"/>
        <w:widowControl w:val="false"/>
        <w:spacing w:lineRule="auto" w:line="240" w:before="0" w:after="0"/>
        <w:ind w:firstLine="540"/>
        <w:jc w:val="both"/>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t xml:space="preserve">Не образуют состав преступления, предусмотренный </w:t>
      </w:r>
      <w:hyperlink r:id="rId167">
        <w:r>
          <w:rPr>
            <w:rFonts w:eastAsia="Times New Roman" w:cs="Times New Roman" w:ascii="Times New Roman" w:hAnsi="Times New Roman"/>
            <w:szCs w:val="20"/>
            <w:lang w:eastAsia="ru-RU"/>
          </w:rPr>
          <w:t>статьей 291</w:t>
        </w:r>
      </w:hyperlink>
      <w:r>
        <w:rPr>
          <w:rFonts w:eastAsia="Times New Roman" w:cs="Times New Roman" w:ascii="Times New Roman" w:hAnsi="Times New Roman"/>
          <w:szCs w:val="20"/>
          <w:lang w:eastAsia="ru-RU"/>
        </w:rPr>
        <w:t xml:space="preserve"> либо </w:t>
      </w:r>
      <w:hyperlink r:id="rId168">
        <w:r>
          <w:rPr>
            <w:rFonts w:eastAsia="Times New Roman" w:cs="Times New Roman" w:ascii="Times New Roman" w:hAnsi="Times New Roman"/>
            <w:szCs w:val="20"/>
            <w:lang w:eastAsia="ru-RU"/>
          </w:rPr>
          <w:t>частями 1</w:t>
        </w:r>
      </w:hyperlink>
      <w:r>
        <w:rPr>
          <w:rFonts w:eastAsia="Times New Roman" w:cs="Times New Roman" w:ascii="Times New Roman" w:hAnsi="Times New Roman"/>
          <w:szCs w:val="20"/>
          <w:lang w:eastAsia="ru-RU"/>
        </w:rPr>
        <w:t xml:space="preserve"> и </w:t>
      </w:r>
      <w:hyperlink r:id="rId169">
        <w:r>
          <w:rPr>
            <w:rFonts w:eastAsia="Times New Roman" w:cs="Times New Roman" w:ascii="Times New Roman" w:hAnsi="Times New Roman"/>
            <w:szCs w:val="20"/>
            <w:lang w:eastAsia="ru-RU"/>
          </w:rPr>
          <w:t>2 статьи 204</w:t>
        </w:r>
      </w:hyperlink>
      <w:r>
        <w:rPr>
          <w:rFonts w:eastAsia="Times New Roman" w:cs="Times New Roman" w:ascii="Times New Roman" w:hAnsi="Times New Roman"/>
          <w:szCs w:val="20"/>
          <w:lang w:eastAsia="ru-RU"/>
        </w:rPr>
        <w:t xml:space="preserve"> УК РФ, действия лица, в отношении которого были заявлены требования о даче взятки или коммерческом подкупе, если до передачи ценностей оно добровольно заявило об этом органу, имеющему право возбуждать уголовное дело либо осуществлять оперативно-розыскную деятельность, и передача имущества, предоставление имущественных прав, оказание услуг имущественного характера производились под контролем с целью задержания с поличным лица, заявившего такие требования. В этих случаях деньги и другие ценности, переданные в качестве взятки или предмета коммерческого подкупа, подлежат возвращению их владельцу.</w:t>
      </w:r>
    </w:p>
    <w:p>
      <w:pPr>
        <w:pStyle w:val="Normal"/>
        <w:rPr>
          <w:rFonts w:ascii="Times New Roman" w:hAnsi="Times New Roman" w:eastAsia="Times New Roman" w:cs="Times New Roman"/>
          <w:szCs w:val="20"/>
          <w:lang w:eastAsia="ru-RU"/>
        </w:rPr>
      </w:pPr>
      <w:r>
        <w:rPr>
          <w:rFonts w:eastAsia="Times New Roman" w:cs="Times New Roman" w:ascii="Times New Roman" w:hAnsi="Times New Roman"/>
          <w:szCs w:val="20"/>
          <w:lang w:eastAsia="ru-RU"/>
        </w:rPr>
      </w:r>
      <w:r>
        <w:br w:type="page"/>
      </w:r>
    </w:p>
    <w:p>
      <w:pPr>
        <w:pStyle w:val="Normal"/>
        <w:widowControl w:val="false"/>
        <w:spacing w:lineRule="auto" w:line="240" w:before="0" w:after="0"/>
        <w:ind w:left="5103" w:right="-57" w:hanging="0"/>
        <w:jc w:val="center"/>
        <w:rPr>
          <w:rFonts w:ascii="Times New Roman" w:hAnsi="Times New Roman" w:cs="Times New Roman"/>
          <w:b/>
          <w:sz w:val="28"/>
          <w:szCs w:val="28"/>
        </w:rPr>
      </w:pPr>
      <w:r>
        <w:rPr>
          <w:rFonts w:cs="Times New Roman" w:ascii="Times New Roman" w:hAnsi="Times New Roman"/>
          <w:b/>
          <w:sz w:val="28"/>
          <w:szCs w:val="28"/>
        </w:rPr>
        <w:t>Приложение 3</w:t>
      </w:r>
    </w:p>
    <w:p>
      <w:pPr>
        <w:pStyle w:val="Normal"/>
        <w:widowControl w:val="false"/>
        <w:spacing w:lineRule="auto" w:line="240" w:before="0" w:after="0"/>
        <w:ind w:left="5103" w:right="-57" w:hanging="0"/>
        <w:jc w:val="center"/>
        <w:rPr>
          <w:rFonts w:ascii="Times New Roman" w:hAnsi="Times New Roman" w:cs="Times New Roman"/>
          <w:b/>
          <w:sz w:val="28"/>
          <w:szCs w:val="28"/>
        </w:rPr>
      </w:pPr>
      <w:r>
        <w:rPr>
          <w:rFonts w:cs="Times New Roman" w:ascii="Times New Roman" w:hAnsi="Times New Roman"/>
          <w:b/>
          <w:sz w:val="28"/>
          <w:szCs w:val="28"/>
        </w:rPr>
        <w:t>к Методическим рекомендациям</w:t>
      </w:r>
    </w:p>
    <w:p>
      <w:pPr>
        <w:pStyle w:val="Normal"/>
        <w:widowControl w:val="false"/>
        <w:spacing w:lineRule="auto" w:line="240" w:before="0" w:after="0"/>
        <w:ind w:left="7080" w:firstLine="708"/>
        <w:jc w:val="both"/>
        <w:rPr>
          <w:rFonts w:ascii="Times New Roman" w:hAnsi="Times New Roman" w:eastAsia="Times New Roman" w:cs="Times New Roman"/>
          <w:b/>
          <w:sz w:val="28"/>
          <w:szCs w:val="20"/>
          <w:lang w:eastAsia="ru-RU"/>
        </w:rPr>
      </w:pPr>
      <w:r>
        <w:rPr>
          <w:rFonts w:eastAsia="Times New Roman" w:cs="Times New Roman" w:ascii="Times New Roman" w:hAnsi="Times New Roman"/>
          <w:b/>
          <w:sz w:val="28"/>
          <w:szCs w:val="20"/>
          <w:lang w:eastAsia="ru-RU"/>
        </w:rPr>
      </w:r>
    </w:p>
    <w:p>
      <w:pPr>
        <w:pStyle w:val="ListParagraph"/>
        <w:tabs>
          <w:tab w:val="clear" w:pos="708"/>
          <w:tab w:val="left" w:pos="284"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Примерный образец</w:t>
      </w:r>
    </w:p>
    <w:p>
      <w:pPr>
        <w:pStyle w:val="ListParagraph"/>
        <w:tabs>
          <w:tab w:val="clear" w:pos="708"/>
          <w:tab w:val="left" w:pos="284" w:leader="none"/>
        </w:tabs>
        <w:spacing w:lineRule="auto" w:line="240" w:before="0" w:after="0"/>
        <w:contextualSpacing/>
        <w:jc w:val="center"/>
        <w:rPr>
          <w:rFonts w:ascii="Times New Roman" w:hAnsi="Times New Roman"/>
          <w:b/>
          <w:sz w:val="24"/>
          <w:szCs w:val="28"/>
        </w:rPr>
      </w:pPr>
      <w:r>
        <w:rPr>
          <w:rFonts w:ascii="Times New Roman" w:hAnsi="Times New Roman"/>
          <w:b/>
          <w:sz w:val="24"/>
          <w:szCs w:val="28"/>
        </w:rPr>
      </w:r>
    </w:p>
    <w:p>
      <w:pPr>
        <w:pStyle w:val="ListParagraph"/>
        <w:tabs>
          <w:tab w:val="clear" w:pos="708"/>
          <w:tab w:val="left" w:pos="284" w:leader="none"/>
        </w:tabs>
        <w:spacing w:lineRule="auto" w:line="240" w:before="0" w:after="0"/>
        <w:contextualSpacing/>
        <w:jc w:val="center"/>
        <w:rPr>
          <w:rFonts w:ascii="Times New Roman" w:hAnsi="Times New Roman"/>
          <w:b/>
          <w:sz w:val="24"/>
          <w:szCs w:val="28"/>
        </w:rPr>
      </w:pPr>
      <w:r>
        <w:rPr>
          <w:rFonts w:ascii="Times New Roman" w:hAnsi="Times New Roman"/>
          <w:b/>
          <w:sz w:val="24"/>
          <w:szCs w:val="28"/>
        </w:rPr>
      </w:r>
    </w:p>
    <w:p>
      <w:pPr>
        <w:pStyle w:val="ListParagraph"/>
        <w:tabs>
          <w:tab w:val="clear" w:pos="708"/>
          <w:tab w:val="left" w:pos="284" w:leader="none"/>
        </w:tabs>
        <w:spacing w:lineRule="auto" w:line="240" w:before="0" w:after="0"/>
        <w:contextualSpacing/>
        <w:jc w:val="center"/>
        <w:rPr>
          <w:rFonts w:ascii="Times New Roman" w:hAnsi="Times New Roman"/>
          <w:b/>
          <w:sz w:val="24"/>
          <w:szCs w:val="28"/>
        </w:rPr>
      </w:pPr>
      <w:r>
        <w:rPr>
          <w:rFonts w:ascii="Times New Roman" w:hAnsi="Times New Roman"/>
          <w:b/>
          <w:sz w:val="24"/>
          <w:szCs w:val="28"/>
        </w:rPr>
        <w:t>(Наименование организации, созданной для выполнения задач, поставленных перед Минздравом России)</w:t>
      </w:r>
    </w:p>
    <w:p>
      <w:pPr>
        <w:pStyle w:val="ListParagraph"/>
        <w:tabs>
          <w:tab w:val="clear" w:pos="708"/>
          <w:tab w:val="left" w:pos="284" w:leader="none"/>
        </w:tabs>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contextualSpacing/>
        <w:jc w:val="center"/>
        <w:rPr>
          <w:rFonts w:ascii="Times New Roman" w:hAnsi="Times New Roman"/>
          <w:sz w:val="28"/>
          <w:szCs w:val="28"/>
        </w:rPr>
      </w:pPr>
      <w:r>
        <w:rPr>
          <w:rFonts w:ascii="Times New Roman" w:hAnsi="Times New Roman"/>
          <w:sz w:val="28"/>
          <w:szCs w:val="28"/>
        </w:rPr>
        <w:t>ПРИКАЗ</w:t>
      </w:r>
    </w:p>
    <w:p>
      <w:pPr>
        <w:pStyle w:val="ListParagraph"/>
        <w:tabs>
          <w:tab w:val="clear" w:pos="708"/>
          <w:tab w:val="left" w:pos="284" w:leader="none"/>
        </w:tabs>
        <w:spacing w:lineRule="auto" w:line="240" w:before="0" w:after="0"/>
        <w:contextualSpacing/>
        <w:jc w:val="center"/>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contextualSpacing/>
        <w:jc w:val="both"/>
        <w:rPr>
          <w:rFonts w:ascii="Times New Roman" w:hAnsi="Times New Roman"/>
          <w:sz w:val="28"/>
          <w:szCs w:val="28"/>
        </w:rPr>
      </w:pPr>
      <w:r>
        <w:rPr>
          <w:rFonts w:ascii="Times New Roman" w:hAnsi="Times New Roman"/>
          <w:sz w:val="28"/>
          <w:szCs w:val="28"/>
        </w:rPr>
        <w:t>от «___» __________</w:t>
        <w:tab/>
        <w:t>20___ г.                                                          № _____</w:t>
      </w:r>
    </w:p>
    <w:p>
      <w:pPr>
        <w:pStyle w:val="ListParagraph"/>
        <w:tabs>
          <w:tab w:val="clear" w:pos="708"/>
          <w:tab w:val="left" w:pos="284" w:leader="none"/>
        </w:tabs>
        <w:spacing w:lineRule="auto" w:line="240" w:before="0" w:after="0"/>
        <w:contextualSpacing/>
        <w:jc w:val="center"/>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contextualSpacing/>
        <w:jc w:val="center"/>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contextualSpacing/>
        <w:jc w:val="center"/>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contextualSpacing/>
        <w:jc w:val="center"/>
        <w:rPr>
          <w:rFonts w:ascii="Times New Roman" w:hAnsi="Times New Roman"/>
          <w:sz w:val="28"/>
          <w:szCs w:val="28"/>
        </w:rPr>
      </w:pPr>
      <w:r>
        <w:rPr>
          <w:rFonts w:ascii="Times New Roman" w:hAnsi="Times New Roman"/>
          <w:sz w:val="28"/>
          <w:szCs w:val="28"/>
        </w:rPr>
        <w:t>Москва</w:t>
      </w:r>
    </w:p>
    <w:p>
      <w:pPr>
        <w:pStyle w:val="ListParagraph"/>
        <w:tabs>
          <w:tab w:val="clear" w:pos="708"/>
          <w:tab w:val="left" w:pos="284" w:leader="none"/>
        </w:tabs>
        <w:spacing w:lineRule="auto" w:line="240" w:before="0" w:after="0"/>
        <w:contextualSpacing/>
        <w:jc w:val="center"/>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contextualSpacing/>
        <w:jc w:val="center"/>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contextualSpacing/>
        <w:jc w:val="center"/>
        <w:rPr>
          <w:rFonts w:ascii="Times New Roman" w:hAnsi="Times New Roman"/>
          <w:b/>
          <w:sz w:val="28"/>
          <w:szCs w:val="28"/>
        </w:rPr>
      </w:pPr>
      <w:r>
        <w:rPr>
          <w:rFonts w:ascii="Times New Roman" w:hAnsi="Times New Roman"/>
          <w:b/>
          <w:sz w:val="28"/>
          <w:szCs w:val="28"/>
        </w:rPr>
        <w:t>О создании комиссии по организации противодействия коррупции</w:t>
      </w:r>
    </w:p>
    <w:p>
      <w:pPr>
        <w:pStyle w:val="ListParagraph"/>
        <w:tabs>
          <w:tab w:val="clear" w:pos="708"/>
          <w:tab w:val="left" w:pos="284" w:leader="none"/>
        </w:tabs>
        <w:spacing w:lineRule="auto" w:line="240" w:before="0" w:after="0"/>
        <w:contextualSpacing/>
        <w:jc w:val="center"/>
        <w:rPr>
          <w:rFonts w:ascii="Times New Roman" w:hAnsi="Times New Roman"/>
          <w:b/>
          <w:sz w:val="28"/>
          <w:szCs w:val="28"/>
        </w:rPr>
      </w:pPr>
      <w:r>
        <w:rPr>
          <w:rFonts w:ascii="Times New Roman" w:hAnsi="Times New Roman"/>
          <w:b/>
          <w:sz w:val="28"/>
          <w:szCs w:val="28"/>
        </w:rPr>
        <w:t xml:space="preserve">и урегулированию конфликта интересов в (наименование организации, созданной для выполнения задач, поставленных перед </w:t>
        <w:br/>
        <w:t>Минздравом России)</w:t>
      </w:r>
    </w:p>
    <w:p>
      <w:pPr>
        <w:pStyle w:val="ListParagraph"/>
        <w:tabs>
          <w:tab w:val="clear" w:pos="708"/>
          <w:tab w:val="left" w:pos="284" w:leader="none"/>
        </w:tabs>
        <w:spacing w:lineRule="auto" w:line="240" w:before="0" w:after="0"/>
        <w:contextualSpacing/>
        <w:jc w:val="center"/>
        <w:rPr>
          <w:rFonts w:ascii="Times New Roman" w:hAnsi="Times New Roman"/>
          <w:b/>
          <w:sz w:val="28"/>
          <w:szCs w:val="28"/>
        </w:rPr>
      </w:pPr>
      <w:r>
        <w:rPr>
          <w:rFonts w:ascii="Times New Roman" w:hAnsi="Times New Roman"/>
          <w:b/>
          <w:sz w:val="28"/>
          <w:szCs w:val="28"/>
        </w:rPr>
      </w:r>
    </w:p>
    <w:p>
      <w:pPr>
        <w:pStyle w:val="ListParagraph"/>
        <w:tabs>
          <w:tab w:val="clear" w:pos="708"/>
          <w:tab w:val="left" w:pos="0"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xml:space="preserve">Во исполнение Федерального закона от 25 декабря 2008 г. № 273-ФЗ </w:t>
        <w:br/>
        <w:t>«О противодействии коррупции»,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приказываю:</w:t>
      </w:r>
    </w:p>
    <w:p>
      <w:pPr>
        <w:pStyle w:val="ListParagraph"/>
        <w:tabs>
          <w:tab w:val="clear" w:pos="708"/>
          <w:tab w:val="left" w:pos="0"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xml:space="preserve">1. Создать комиссию по организации противодействия коррупции </w:t>
        <w:br/>
        <w:t>и урегулированию конфликта интересов в (наименование организации, созданной для выполнения задач, поставленных перед Минздравом России) в следующем составе: (указать состав комиссии).</w:t>
      </w:r>
    </w:p>
    <w:p>
      <w:pPr>
        <w:pStyle w:val="ListParagraph"/>
        <w:tabs>
          <w:tab w:val="clear" w:pos="708"/>
          <w:tab w:val="left" w:pos="0"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2. Утвердить Положение о комиссии по организации противодействия коррупции и урегулированию конфликта интересов в (наименование организации, созданной для выполнения задач, поставленных перед Минздравом России) (прилагается).</w:t>
      </w:r>
    </w:p>
    <w:p>
      <w:pPr>
        <w:pStyle w:val="ListParagraph"/>
        <w:tabs>
          <w:tab w:val="clear" w:pos="708"/>
          <w:tab w:val="left" w:pos="0"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3. Контроль за исполнением приказа оставляю за собой.</w:t>
      </w:r>
    </w:p>
    <w:p>
      <w:pPr>
        <w:pStyle w:val="ListParagraph"/>
        <w:tabs>
          <w:tab w:val="clear" w:pos="708"/>
          <w:tab w:val="left" w:pos="284" w:leader="none"/>
        </w:tabs>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 </w:t>
      </w:r>
    </w:p>
    <w:p>
      <w:pPr>
        <w:pStyle w:val="ListParagraph"/>
        <w:tabs>
          <w:tab w:val="clear" w:pos="708"/>
          <w:tab w:val="left" w:pos="284" w:leader="none"/>
        </w:tabs>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Normal"/>
        <w:tabs>
          <w:tab w:val="clear" w:pos="708"/>
          <w:tab w:val="left" w:pos="284" w:leader="none"/>
        </w:tabs>
        <w:spacing w:lineRule="auto" w:line="240" w:before="0" w:after="0"/>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ind w:left="720" w:right="282" w:firstLine="5801"/>
        <w:contextualSpacing/>
        <w:jc w:val="center"/>
        <w:rPr>
          <w:rFonts w:ascii="Times New Roman" w:hAnsi="Times New Roman"/>
          <w:sz w:val="28"/>
          <w:szCs w:val="28"/>
        </w:rPr>
      </w:pPr>
      <w:r>
        <w:rPr>
          <w:rFonts w:ascii="Times New Roman" w:hAnsi="Times New Roman"/>
          <w:sz w:val="28"/>
          <w:szCs w:val="28"/>
        </w:rPr>
        <w:t>УТВЕРЖДЕНО</w:t>
      </w:r>
    </w:p>
    <w:p>
      <w:pPr>
        <w:pStyle w:val="ListParagraph"/>
        <w:tabs>
          <w:tab w:val="clear" w:pos="708"/>
          <w:tab w:val="left" w:pos="284" w:leader="none"/>
        </w:tabs>
        <w:spacing w:lineRule="auto" w:line="240" w:before="0" w:after="0"/>
        <w:ind w:left="720" w:right="282" w:firstLine="5801"/>
        <w:contextualSpacing/>
        <w:jc w:val="center"/>
        <w:rPr>
          <w:rFonts w:ascii="Times New Roman" w:hAnsi="Times New Roman"/>
          <w:sz w:val="28"/>
          <w:szCs w:val="28"/>
        </w:rPr>
      </w:pPr>
      <w:r>
        <w:rPr>
          <w:rFonts w:ascii="Times New Roman" w:hAnsi="Times New Roman"/>
          <w:sz w:val="28"/>
          <w:szCs w:val="28"/>
        </w:rPr>
        <w:t>приказом</w:t>
      </w:r>
    </w:p>
    <w:p>
      <w:pPr>
        <w:pStyle w:val="ListParagraph"/>
        <w:tabs>
          <w:tab w:val="clear" w:pos="708"/>
          <w:tab w:val="left" w:pos="284" w:leader="none"/>
        </w:tabs>
        <w:spacing w:lineRule="auto" w:line="240" w:before="0" w:after="0"/>
        <w:ind w:left="720" w:right="-2" w:hanging="0"/>
        <w:contextualSpacing/>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от «__» _______ 20__ г. № ___</w:t>
      </w:r>
    </w:p>
    <w:p>
      <w:pPr>
        <w:pStyle w:val="ListParagraph"/>
        <w:tabs>
          <w:tab w:val="clear" w:pos="708"/>
          <w:tab w:val="left" w:pos="284" w:leader="none"/>
        </w:tabs>
        <w:spacing w:lineRule="auto" w:line="240" w:before="0" w:after="0"/>
        <w:ind w:left="720" w:right="282" w:firstLine="5801"/>
        <w:contextualSpacing/>
        <w:jc w:val="center"/>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contextualSpacing/>
        <w:jc w:val="center"/>
        <w:rPr>
          <w:rFonts w:ascii="Times New Roman" w:hAnsi="Times New Roman"/>
          <w:b/>
          <w:sz w:val="28"/>
          <w:szCs w:val="28"/>
        </w:rPr>
      </w:pPr>
      <w:r>
        <w:rPr>
          <w:rFonts w:ascii="Times New Roman" w:hAnsi="Times New Roman"/>
          <w:b/>
          <w:sz w:val="28"/>
          <w:szCs w:val="28"/>
        </w:rPr>
      </w:r>
    </w:p>
    <w:p>
      <w:pPr>
        <w:pStyle w:val="ListParagraph"/>
        <w:tabs>
          <w:tab w:val="clear" w:pos="708"/>
          <w:tab w:val="left" w:pos="284" w:leader="none"/>
        </w:tabs>
        <w:spacing w:lineRule="auto" w:line="240" w:before="0" w:after="0"/>
        <w:contextualSpacing/>
        <w:jc w:val="center"/>
        <w:rPr>
          <w:rFonts w:ascii="Times New Roman" w:hAnsi="Times New Roman"/>
          <w:b/>
          <w:sz w:val="28"/>
          <w:szCs w:val="28"/>
        </w:rPr>
      </w:pPr>
      <w:r>
        <w:rPr>
          <w:rFonts w:ascii="Times New Roman" w:hAnsi="Times New Roman"/>
          <w:b/>
          <w:sz w:val="28"/>
          <w:szCs w:val="28"/>
        </w:rPr>
        <w:t>ПОЛОЖЕНИЕ</w:t>
      </w:r>
    </w:p>
    <w:p>
      <w:pPr>
        <w:pStyle w:val="ListParagraph"/>
        <w:tabs>
          <w:tab w:val="clear" w:pos="708"/>
          <w:tab w:val="left" w:pos="284" w:leader="none"/>
        </w:tabs>
        <w:spacing w:lineRule="auto" w:line="240" w:before="0" w:after="0"/>
        <w:contextualSpacing/>
        <w:jc w:val="center"/>
        <w:rPr>
          <w:rFonts w:ascii="Times New Roman" w:hAnsi="Times New Roman"/>
          <w:sz w:val="28"/>
          <w:szCs w:val="28"/>
        </w:rPr>
      </w:pPr>
      <w:r>
        <w:rPr>
          <w:rFonts w:ascii="Times New Roman" w:hAnsi="Times New Roman"/>
          <w:sz w:val="28"/>
          <w:szCs w:val="28"/>
        </w:rPr>
        <w:t>о комиссии по организации противодействия коррупции и урегулированию</w:t>
      </w:r>
    </w:p>
    <w:p>
      <w:pPr>
        <w:pStyle w:val="ListParagraph"/>
        <w:tabs>
          <w:tab w:val="clear" w:pos="708"/>
          <w:tab w:val="left" w:pos="284" w:leader="none"/>
        </w:tabs>
        <w:spacing w:lineRule="auto" w:line="240" w:before="0" w:after="0"/>
        <w:contextualSpacing/>
        <w:jc w:val="center"/>
        <w:rPr>
          <w:rFonts w:ascii="Times New Roman" w:hAnsi="Times New Roman"/>
          <w:sz w:val="28"/>
          <w:szCs w:val="28"/>
        </w:rPr>
      </w:pPr>
      <w:r>
        <w:rPr>
          <w:rFonts w:ascii="Times New Roman" w:hAnsi="Times New Roman"/>
          <w:sz w:val="28"/>
          <w:szCs w:val="28"/>
        </w:rPr>
        <w:t>конфликта интересов в (наименование организации, созданной для выполнения задач, поставленных перед Минздравом России)</w:t>
      </w:r>
    </w:p>
    <w:p>
      <w:pPr>
        <w:pStyle w:val="ListParagraph"/>
        <w:tabs>
          <w:tab w:val="clear" w:pos="708"/>
          <w:tab w:val="left" w:pos="284" w:leader="none"/>
        </w:tabs>
        <w:spacing w:lineRule="auto" w:line="240" w:before="0" w:after="0"/>
        <w:contextualSpacing/>
        <w:jc w:val="center"/>
        <w:rPr>
          <w:rFonts w:ascii="Times New Roman" w:hAnsi="Times New Roman"/>
          <w:sz w:val="28"/>
          <w:szCs w:val="28"/>
        </w:rPr>
      </w:pPr>
      <w:r>
        <w:rPr>
          <w:rFonts w:ascii="Times New Roman" w:hAnsi="Times New Roman"/>
          <w:sz w:val="28"/>
          <w:szCs w:val="28"/>
        </w:rPr>
      </w:r>
    </w:p>
    <w:p>
      <w:pPr>
        <w:pStyle w:val="ListParagraph"/>
        <w:tabs>
          <w:tab w:val="clear" w:pos="708"/>
          <w:tab w:val="left" w:pos="284" w:leader="none"/>
        </w:tabs>
        <w:spacing w:lineRule="auto" w:line="240" w:before="0" w:after="0"/>
        <w:contextualSpacing/>
        <w:jc w:val="center"/>
        <w:rPr>
          <w:rFonts w:ascii="Times New Roman" w:hAnsi="Times New Roman"/>
          <w:sz w:val="28"/>
          <w:szCs w:val="28"/>
        </w:rPr>
      </w:pPr>
      <w:r>
        <w:rPr>
          <w:rFonts w:ascii="Times New Roman" w:hAnsi="Times New Roman"/>
          <w:sz w:val="28"/>
          <w:szCs w:val="28"/>
        </w:rPr>
      </w:r>
    </w:p>
    <w:p>
      <w:pPr>
        <w:pStyle w:val="ListParagraph"/>
        <w:tabs>
          <w:tab w:val="clear" w:pos="708"/>
          <w:tab w:val="left" w:pos="0"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1. Общие положения</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1.1. Настоящее Положение о комиссии по организации противодействия коррупции и урегулированию конфликта интересов в (наименование организации, созданной для выполнения задач, поставленных перед Минздравом России) определяет порядок формирования и деятельности комиссии в (наименование организации, созданной для выполнения задач, поставленных перед Минздравом России), права и обязанности ее членов.</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1.2.</w:t>
        <w:tab/>
        <w:t>Цель деятельности комиссии - рассмотрение вопросов, связанных с коррупцией и конфликтом интересов в (наименование организации, созданной для выполнения задач, поставленных перед Минздравом России) в соответствии с законодательством Российской Федерации и регулирующими документами о противодействии коррупции.</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1.3.</w:t>
        <w:tab/>
        <w:t>К полномочиям комиссии относится обеспечение принятия (наименование организации, созданной для выполнения задач, поставленных перед Минздравом России) мер по противодействию коррупции в соответствии с требованиями законодательства Российской Федерации и урегулированию конфликта интересов, в том числе:</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1.3.1.</w:t>
        <w:tab/>
        <w:t>Рассмотрение заявлений и обращений государственных органов, юридических и физических лиц, включая работников (наименование организации, созданной для выполнения задач, поставленных перед Минздравом России), по вопросам, связанным с коррупцией и конфликтом интересов в (наименование организации, созданной для выполнения задач, поставленных перед Минздравом России).</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1.3.2.</w:t>
        <w:tab/>
        <w:t>Утверждение проектов ответов на заявления и обращения государственных органов, юридических и физических лиц, в том числе работников (наименование организации, созданной для выполнения задач, поставленных перед Минздравом России), по вопросам, связанным с коррупцией и конфликтом интересов.</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1.3.3.</w:t>
        <w:tab/>
        <w:t>Подготовка и внесение на рассмотрение (наименование должности уполномоченного лица) предложений о проведении мероприятий, направленных на повышение эффективности противодействия коррупции и урегулирования конфликта интересов в (наименование организации, созданной для выполнения задач, поставленных перед Минздравом России).</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1.3.4.</w:t>
        <w:tab/>
        <w:t>Доведение до сведения (наименование должности уполномоченного лица) информации о выявлении конфликта интересов и (или) совершении коррупционных правонарушений юридическими и физическими лицами, в том числе работниками (наименование организации, созданной для выполнения задач, поставленных перед Минздравом России), а также внесение предложений о принятии связанных с ними мер, предусмотренных законодательством Российской Федерации.</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1.3.5.</w:t>
        <w:tab/>
        <w:t>Осуществление мониторинга законодательства в сфере противодействия коррупции и урегулирования конфликта интересов.</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1.3.6.</w:t>
        <w:tab/>
        <w:t>Рассмотрение материалов проверок, свидетельствующих о представлении гражданами, претендующими на замещение должностей в (наименование организации, созданной для выполнения задач, поставленных перед Минздравом России), работниками (наименование организации, созданной для выполнения задач, поставленных перед Минздравом России) недостоверных или неполных сведений о своих доходах, расходах, имуществе и обязательствах имущественного характера, а также о доходах, расходах, имуществе и обязательствах имущественного характера своих супругов и несовершеннолетних детей.</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1.3.7.</w:t>
        <w:tab/>
        <w:t>Рассмотрение материалов проверок, свидетельствующих о нарушении работниками (наименование организации, созданной для выполнения задач, поставленных перед Минздравом России) Кодекса корпоративной этики, утвержденного (реквизиты нормативного правового акта) и (или) требований по урегулированию конфликта интересов.</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1.3.8.</w:t>
        <w:tab/>
        <w:t xml:space="preserve"> Осуществление иных полномочий в рамках деятельности комиссии.</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1.4.</w:t>
        <w:tab/>
        <w:t>Комиссия является постоянно действующим совещательным органом (наименование организации, созданной для выполнения задач, поставленных перед Минздравом России).</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1.5.</w:t>
        <w:tab/>
        <w:t>Комиссия действует в рамках полномочий, определенных настоящим положением, и руководствуется в своей деятельности законодательством Российской Федерации и регулирующими деятельность (наименование организации, созданной для выполнения задач, поставленных перед Минздравом России) документами.</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2.</w:t>
        <w:tab/>
        <w:t>Порядок формирования комиссии, права и обязанности членов</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комиссии</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2.1.</w:t>
        <w:tab/>
        <w:t>Комиссия формируется из числа работников (наименование организации, созданной для выполнения задач, поставленных перед Минздравом России) и иных лиц, указанных в пункте 2.3 настоящего положения. В состав комиссии входит не менее шести членов, включая председателя комиссии, заместителя председателя из числа членов комиссии – работников (наименование организации, созданной для выполнения задач, поставленных перед Минздравом России), секретаря и членов комиссии. Состав комиссии утверждается приказом.</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2.2.</w:t>
        <w:tab/>
        <w:t>Все члены комиссии при принятии решений обладают равными правами.</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2.3.</w:t>
        <w:tab/>
        <w:t>В состав комиссии входят:</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а) заместитель руководителя (наименование организации, созданной для выполнения задач, поставленных перед Минздравом России) (председатель комиссии), руководитель структурного подразделения (наименование организации, созданной для выполнения задач, поставленных перед Минздравом России), к компетенции которого относятся вопросы профилактики коррупционных и иных правонарушений (секретарь комиссии), работник Правовой службы и работники иных структурных подразделений(наименование организации, созданной для выполнения задач, поставленных перед Минздравом России);</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б)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2.4. Число членов комиссии, не являющихся работниками (наименование организации, созданной для выполнения задач, поставленных перед Минздравом России), должно составлять не менее одной четверти от общего числа членов комиссии.</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2.5.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pPr>
        <w:pStyle w:val="ListParagraph"/>
        <w:tabs>
          <w:tab w:val="clear" w:pos="708"/>
          <w:tab w:val="left" w:pos="0"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2.6. Работой комиссии руководит председатель комиссии.</w:t>
      </w:r>
    </w:p>
    <w:p>
      <w:pPr>
        <w:pStyle w:val="ListParagraph"/>
        <w:tabs>
          <w:tab w:val="clear" w:pos="708"/>
          <w:tab w:val="left" w:pos="0"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2.7. Председатель комиссии осуществляет следующие полномочия:</w:t>
      </w:r>
    </w:p>
    <w:p>
      <w:pPr>
        <w:pStyle w:val="ListParagraph"/>
        <w:tabs>
          <w:tab w:val="clear" w:pos="708"/>
          <w:tab w:val="left" w:pos="0"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принимает решение о проведении заседания комиссии или ее заочного голосования;</w:t>
      </w:r>
    </w:p>
    <w:p>
      <w:pPr>
        <w:pStyle w:val="ListParagraph"/>
        <w:tabs>
          <w:tab w:val="clear" w:pos="708"/>
          <w:tab w:val="left" w:pos="0"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дает поручения членам комиссии;</w:t>
      </w:r>
    </w:p>
    <w:p>
      <w:pPr>
        <w:pStyle w:val="ListParagraph"/>
        <w:tabs>
          <w:tab w:val="clear" w:pos="708"/>
          <w:tab w:val="left" w:pos="0"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созывает и ведет заседания комиссии;</w:t>
      </w:r>
    </w:p>
    <w:p>
      <w:pPr>
        <w:pStyle w:val="ListParagraph"/>
        <w:tabs>
          <w:tab w:val="clear" w:pos="708"/>
          <w:tab w:val="left" w:pos="0"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утверждает состав лиц, приглашенных на заседание комиссии;</w:t>
      </w:r>
    </w:p>
    <w:p>
      <w:pPr>
        <w:pStyle w:val="ListParagraph"/>
        <w:tabs>
          <w:tab w:val="clear" w:pos="708"/>
          <w:tab w:val="left" w:pos="0"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утверждает повестку дня заседания и вопросы заочного голосования комиссии;</w:t>
      </w:r>
    </w:p>
    <w:p>
      <w:pPr>
        <w:pStyle w:val="ListParagraph"/>
        <w:tabs>
          <w:tab w:val="clear" w:pos="708"/>
          <w:tab w:val="left" w:pos="0"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подписывает протоколы заседаний и заочных голосований комиссии;</w:t>
      </w:r>
    </w:p>
    <w:p>
      <w:pPr>
        <w:pStyle w:val="ListParagraph"/>
        <w:tabs>
          <w:tab w:val="clear" w:pos="708"/>
          <w:tab w:val="left" w:pos="0"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вносит на рассмотрение руководителя (наименование организации, созданной для выполнения задач, поставленных перед Минздравом России) предложения, принятые в ходе заседаний и заочного голосования членов комиссии, а также отчеты о результатах работы комиссии;</w:t>
      </w:r>
    </w:p>
    <w:p>
      <w:pPr>
        <w:pStyle w:val="ListParagraph"/>
        <w:tabs>
          <w:tab w:val="clear" w:pos="708"/>
          <w:tab w:val="left" w:pos="0"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осуществляет иные полномочия, связанные с работой комиссии.</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2.8.</w:t>
        <w:tab/>
        <w:t>Члены комиссии обязаны:</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принимать участие в заседаниях и заочных голосованиях комиссии;</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не разглашать ставшую им известной конфиденциальную информацию;</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не использовать свое положение и полученную информацию о деятельности (наименование организации, созданной для выполнения задач, поставленных перед Минздравом России) и комиссии в личных интересах.</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2.9. Члены комиссии имеют право:</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вносить предложения по вопросам, рассматриваемым в ходе заседаний и заочного голосования комиссии;</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обсуждать и голосовать по вопросам, рассматриваемым в ходе заседаний и заочного голосования комиссии.</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2.10.</w:t>
        <w:tab/>
        <w:t>Сообщения о преступлениях и административных правонарушениях, а также анонимные обращения комиссия не рассматривает. Комиссия не проводит проверки по фактам нарушения трудовой дисциплины.</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3. Порядок деятельности комиссии</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3.1. Заседания комиссии проводятся по мере необходимости, но не реже одного раза в квартал.</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3.2. Решение о созыве заседания комиссии принимается председателем.</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xml:space="preserve">3.3. По решению председателя к работе комиссии могут привлекаться </w:t>
        <w:br/>
        <w:t>в качестве консультантов и экспертов работники (наименование организации, созданной для выполнения задач, поставленных перед Минздравом России) и лица, не являющиеся работниками(наименование организации, созданной для выполнения задач, поставленных перед Минздравом России) , при условии их согласия участвовать в работе комиссии.</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В заседаниях комиссии с правом совещательного голоса участвует непосредственный руководитель работника (наименование организации, созданной для выполнения задач, поставленных перед Минздравом России), в отношении которого комиссией рассматривается вопрос, предусмотренный подпунктом 1.3 настоящего положения.</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3.4. Члены Комиссии и привлеченные к ее работе лица извещаются о проведении заседания комиссии и его повестке письменно, по электронной почте либо в устной форме (по телефону) не позднее, чем за один рабочий день до даты проведения заседания.</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3.5. В случае невозможности участия в заседании члены комиссии вправе представить письменное мнение по вопросам, включенным в повестку дня заседания комиссии, содержащее, в том числе вариант голосования по каждому вопросу повестки дня.</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3.6. Решения на заседаниях комиссии принимаются тайным голосованием (если комиссия не примет иное решение) и являются правомочными, если в заседании комиссии (с учетом письменных мнений отсутствующих членов, содержащих указание варианта голосования по каждому вопросу повестки дня) приняли участие не менее двух третей от общего числа членов комиссии (имеется кворум).</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При отсутствии кворума председатель комиссии созывает повторное заседание.</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3.7. При голосовании каждый член комиссии имеет один голос.</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3.8. При возникновении прямой или косвенной личной заинтересованности, которая может привести к конфликту интересов при рассмотрении вопроса, включенного в повестку дня заседания комиссии, член комиссии обязан до начала заседания заявить об этом. В таком случае член комиссии не принимает участия в голосовании по указанному вопросу.</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3.9. До начала голосования по вопросу повестки дня заседания комиссии оглашаются письменные мнения отсутствующих членов, содержащие указание варианта голосования по каждому вопросу повестки дня. Данные письменные мнения отсутствующих членов комиссии должны быть приложены к протоколу заседания.</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3.9.10. Решения комиссии принимаются большинством голосов присутствующих на заседании членов комиссии с учетом представленных письменных мнений отсутствующих на заседании членов комиссии, содержащих указание варианта голосования по каждому вопросу повестки дня заседания. В случае равного числа голосов при голосовании по вопросу повестки дня заседания комиссии голос председателя комиссии является решающим.</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3.11. Комиссия вправе принимать решения путем проведения заочного голосования посредством заполнения членами комиссии опросных листов, содержащих вопросы, выносимые на заочное голосование. Решение о проведении заочного голосования и дате окончания представления членами комиссии заполненных опросных листов принимается председателем. Материалы, необходимые для принятия решений путем проведения заочного голосования, представляются членам комиссии не позднее трех рабочих дней до даты окончания представления членами комиссии заполненных опросных листов. Днем проведения заочного голосования считается рабочий день, следующий за датой окончания представления членами комиссии заполненных опросных листов. Заочное голосование считается состоявшимся, если более половины членов комиссии представили в установленный срок заполненные опросные листы.</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3.12.</w:t>
        <w:tab/>
        <w:t>Решения, принятые на заседании, оформляются протоколом заседания комиссии.</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3.13.</w:t>
        <w:tab/>
        <w:t>Решения, принятые путем заочного голосования, оформляются протоколом заочного голосования.</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3.14.</w:t>
        <w:tab/>
        <w:t>Протокол заседания (заочного голосования) ведет секретарь комиссии.</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3.15.</w:t>
        <w:tab/>
        <w:t>В отсутствие секретаря комиссии протокол заседания (заочного голосования) ведет член комиссии или иной работник (наименование организации, созданной для выполнения задач, поставленных перед Минздравом России), уполномоченный председателем комиссии.</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3.16.</w:t>
        <w:tab/>
        <w:t>В протоколе заседания (заочного голосования) комиссии указываются:</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дата, время и место проведения заседания (заочного голосования) комиссии, номер протокола;</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список членов комиссии, принявших участие в заседании (заочном голосовании), а также список лиц, приглашенных на заседание комиссии;</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решения, принятые на заседании (заочным голосованием) комиссии;</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 итоги голосования по вопросам повестки дня заседания (заочного голосования) комиссии.</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Протокол заседания (заочного голосования) комиссии может содержать информацию по иным вопросам, рассмотренным на заседании (вынесенным на заочное голосование).</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3.17.</w:t>
        <w:tab/>
        <w:t>К протоколу заседания комиссии должны быть приложены материалы, представленные для рассмотрения на заседании комиссии.</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3.18.</w:t>
        <w:tab/>
        <w:t>К протоколу заочного голосования должны быть приложены заполненные опросные листы членов комиссии.</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3.19.</w:t>
        <w:tab/>
        <w:t>Протокол заседания (заочного голосования) комиссии</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подписывается не позднее трех рабочих дней с даты проведения заседания (заочного голосования) председателем комиссии (при проведении заочного голосования).</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4.</w:t>
        <w:tab/>
        <w:t>Внесение изменений и дополнений в положение</w:t>
      </w:r>
    </w:p>
    <w:p>
      <w:pPr>
        <w:pStyle w:val="ListParagraph"/>
        <w:tabs>
          <w:tab w:val="clear" w:pos="708"/>
          <w:tab w:val="left" w:pos="28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Изменения и дополнения в положение вносятся приказом (указать наименование должности уполномоченного лица).</w:t>
      </w:r>
    </w:p>
    <w:p>
      <w:pPr>
        <w:pStyle w:val="Normal"/>
        <w:rPr>
          <w:rFonts w:ascii="Times New Roman" w:hAnsi="Times New Roman"/>
          <w:sz w:val="28"/>
          <w:szCs w:val="28"/>
        </w:rPr>
      </w:pPr>
      <w:r>
        <w:rPr>
          <w:rFonts w:ascii="Times New Roman" w:hAnsi="Times New Roman"/>
          <w:sz w:val="28"/>
          <w:szCs w:val="28"/>
        </w:rPr>
      </w:r>
      <w:r>
        <w:br w:type="page"/>
      </w:r>
    </w:p>
    <w:p>
      <w:pPr>
        <w:pStyle w:val="Normal"/>
        <w:widowControl w:val="false"/>
        <w:spacing w:lineRule="auto" w:line="240" w:before="0" w:after="0"/>
        <w:ind w:left="5103" w:right="-57" w:hanging="0"/>
        <w:jc w:val="center"/>
        <w:rPr>
          <w:rFonts w:ascii="Times New Roman" w:hAnsi="Times New Roman" w:cs="Times New Roman"/>
          <w:b/>
          <w:sz w:val="28"/>
          <w:szCs w:val="28"/>
        </w:rPr>
      </w:pPr>
      <w:r>
        <w:rPr>
          <w:rFonts w:cs="Times New Roman" w:ascii="Times New Roman" w:hAnsi="Times New Roman"/>
          <w:b/>
          <w:sz w:val="28"/>
          <w:szCs w:val="28"/>
        </w:rPr>
        <w:t>Приложение 4</w:t>
      </w:r>
    </w:p>
    <w:p>
      <w:pPr>
        <w:pStyle w:val="Normal"/>
        <w:widowControl w:val="false"/>
        <w:spacing w:lineRule="auto" w:line="240" w:before="0" w:after="0"/>
        <w:ind w:left="5103" w:right="-57" w:hanging="0"/>
        <w:jc w:val="center"/>
        <w:rPr>
          <w:rFonts w:ascii="Times New Roman" w:hAnsi="Times New Roman" w:cs="Times New Roman"/>
          <w:b/>
          <w:sz w:val="28"/>
          <w:szCs w:val="28"/>
        </w:rPr>
      </w:pPr>
      <w:r>
        <w:rPr>
          <w:rFonts w:cs="Times New Roman" w:ascii="Times New Roman" w:hAnsi="Times New Roman"/>
          <w:b/>
          <w:sz w:val="28"/>
          <w:szCs w:val="28"/>
        </w:rPr>
        <w:t>к Методическим рекомендациям</w:t>
      </w:r>
    </w:p>
    <w:p>
      <w:pPr>
        <w:pStyle w:val="ConsPlusTitle"/>
        <w:ind w:left="4536" w:hanging="0"/>
        <w:jc w:val="center"/>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left="4536" w:hanging="0"/>
        <w:jc w:val="center"/>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left="4536" w:firstLine="2127"/>
        <w:jc w:val="center"/>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left="4536" w:firstLine="2127"/>
        <w:jc w:val="center"/>
        <w:rPr>
          <w:rFonts w:ascii="Times New Roman" w:hAnsi="Times New Roman" w:cs="Times New Roman"/>
          <w:b w:val="false"/>
          <w:sz w:val="28"/>
          <w:szCs w:val="28"/>
        </w:rPr>
      </w:pPr>
      <w:r>
        <w:rPr>
          <w:rFonts w:cs="Times New Roman" w:ascii="Times New Roman" w:hAnsi="Times New Roman"/>
          <w:b w:val="false"/>
          <w:sz w:val="28"/>
          <w:szCs w:val="28"/>
        </w:rPr>
        <w:t>Примерный образец</w:t>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КОДЕКС</w:t>
      </w:r>
    </w:p>
    <w:p>
      <w:pPr>
        <w:pStyle w:val="ConsPlusTitle"/>
        <w:jc w:val="center"/>
        <w:rPr>
          <w:rFonts w:ascii="Times New Roman" w:hAnsi="Times New Roman" w:cs="Times New Roman"/>
          <w:sz w:val="28"/>
          <w:szCs w:val="28"/>
        </w:rPr>
      </w:pPr>
      <w:r>
        <w:rPr>
          <w:rFonts w:cs="Times New Roman" w:ascii="Times New Roman" w:hAnsi="Times New Roman"/>
          <w:sz w:val="28"/>
          <w:szCs w:val="28"/>
        </w:rPr>
        <w:t xml:space="preserve">ЭТИКИ И СЛУЖЕБНОГО ПОВЕДЕНИЯ РАБОТНИКОВ </w:t>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_____________________________________</w:t>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t>(указывается наименование организации)</w:t>
      </w:r>
    </w:p>
    <w:p>
      <w:pPr>
        <w:pStyle w:val="ConsPlusNormal"/>
        <w:jc w:val="both"/>
        <w:rPr>
          <w:rFonts w:ascii="Times New Roman" w:hAnsi="Times New Roman" w:cs="Times New Roman"/>
          <w:color w:val="000000" w:themeColor="text1"/>
        </w:rPr>
      </w:pPr>
      <w:r>
        <w:rPr/>
      </w:r>
    </w:p>
    <w:p>
      <w:pPr>
        <w:pStyle w:val="ConsPlusNormal"/>
        <w:numPr>
          <w:ilvl w:val="0"/>
          <w:numId w:val="0"/>
        </w:numPr>
        <w:jc w:val="center"/>
        <w:outlineLvl w:val="1"/>
        <w:rPr>
          <w:rFonts w:ascii="Times New Roman" w:hAnsi="Times New Roman" w:cs="Times New Roman"/>
          <w:color w:val="000000" w:themeColor="text1"/>
        </w:rPr>
      </w:pPr>
      <w:r>
        <w:rPr/>
        <w:t>1. Общие положения</w:t>
      </w:r>
    </w:p>
    <w:p>
      <w:pPr>
        <w:pStyle w:val="ConsPlusNormal"/>
        <w:jc w:val="both"/>
        <w:rPr>
          <w:b w:val="false"/>
        </w:rPr>
      </w:pPr>
      <w:r>
        <w:rPr>
          <w:b w:val="false"/>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1.1.  Кодекс этики и служебного поведения работников  (далее - Кодекс) </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(указывается наименование организации)</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(далее  -  организация) разработан в соответствии с Федеральным  закон</w:t>
      </w:r>
      <w:hyperlink r:id="rId170">
        <w:r>
          <w:rPr>
            <w:rStyle w:val="-"/>
            <w:rFonts w:cs="Times New Roman" w:ascii="Times New Roman" w:hAnsi="Times New Roman"/>
            <w:color w:val="auto"/>
            <w:sz w:val="28"/>
            <w:szCs w:val="28"/>
            <w:u w:val="none"/>
          </w:rPr>
          <w:t>ом</w:t>
        </w:r>
      </w:hyperlink>
      <w:r>
        <w:rPr>
          <w:rFonts w:cs="Times New Roman" w:ascii="Times New Roman" w:hAnsi="Times New Roman"/>
          <w:sz w:val="28"/>
          <w:szCs w:val="28"/>
        </w:rPr>
        <w:t xml:space="preserve">                            от  25.12.2008  № 273-ФЗ «О противодействии  коррупции».</w:t>
      </w:r>
    </w:p>
    <w:p>
      <w:pPr>
        <w:pStyle w:val="ConsPlusNormal"/>
        <w:ind w:firstLine="540"/>
        <w:jc w:val="both"/>
        <w:rPr>
          <w:b w:val="false"/>
        </w:rPr>
      </w:pPr>
      <w:r>
        <w:rPr>
          <w:b w:val="false"/>
        </w:rPr>
        <w:t>1.2. Кодекс представляет собой свод основных принципов профессиональной служебной этики и основных правил служебного поведения, которыми должны руководствоваться работники организации.</w:t>
      </w:r>
    </w:p>
    <w:p>
      <w:pPr>
        <w:pStyle w:val="ConsPlusNormal"/>
        <w:ind w:firstLine="540"/>
        <w:jc w:val="both"/>
        <w:rPr>
          <w:b w:val="false"/>
        </w:rPr>
      </w:pPr>
      <w:r>
        <w:rPr>
          <w:b w:val="false"/>
        </w:rPr>
        <w:t>1.3. Целью Кодекса является установление этических норм и правил служебного поведения работников для достойного выполнения ими своей профессиональной деятельности, а также содействие укреплению авторитета работников и обеспечение единых норм поведения работников.</w:t>
      </w:r>
    </w:p>
    <w:p>
      <w:pPr>
        <w:pStyle w:val="ConsPlusNormal"/>
        <w:ind w:firstLine="540"/>
        <w:jc w:val="both"/>
        <w:rPr>
          <w:b w:val="false"/>
        </w:rPr>
      </w:pPr>
      <w:r>
        <w:rPr>
          <w:b w:val="false"/>
        </w:rPr>
        <w:t>1.4. Кодекс призван повысить эффективность выполнения работниками своих должностных обязанностей.</w:t>
      </w:r>
    </w:p>
    <w:p>
      <w:pPr>
        <w:pStyle w:val="ConsPlusNormal"/>
        <w:ind w:firstLine="540"/>
        <w:jc w:val="both"/>
        <w:rPr>
          <w:b w:val="false"/>
        </w:rPr>
      </w:pPr>
      <w:r>
        <w:rPr>
          <w:b w:val="false"/>
        </w:rPr>
        <w:t>1.5. Гражданин, поступающий на работу в организацию, обязан ознакомиться с положениями Кодекса и соблюдать их в процессе трудовой деятельности.</w:t>
      </w:r>
    </w:p>
    <w:p>
      <w:pPr>
        <w:pStyle w:val="ConsPlusNormal"/>
        <w:ind w:firstLine="540"/>
        <w:jc w:val="both"/>
        <w:rPr>
          <w:b w:val="false"/>
        </w:rPr>
      </w:pPr>
      <w:r>
        <w:rPr>
          <w:b w:val="false"/>
        </w:rPr>
        <w:t>1.6. Каждый работник организации обязан соблюдать в процессе профессиональной служебной деятельности положения Кодекса.</w:t>
      </w:r>
    </w:p>
    <w:p>
      <w:pPr>
        <w:pStyle w:val="ConsPlusNormal"/>
        <w:ind w:firstLine="540"/>
        <w:jc w:val="both"/>
        <w:rPr>
          <w:b w:val="false"/>
        </w:rPr>
      </w:pPr>
      <w:r>
        <w:rPr>
          <w:b w:val="false"/>
        </w:rPr>
        <w:t>1.7. Знание и соблюдение работниками положений Кодекса является одним из критериев оценки их профессиональной деятельности и служебного поведения.</w:t>
      </w:r>
    </w:p>
    <w:p>
      <w:pPr>
        <w:pStyle w:val="ConsPlusNormal"/>
        <w:jc w:val="both"/>
        <w:rPr>
          <w:b w:val="false"/>
        </w:rPr>
      </w:pPr>
      <w:r>
        <w:rPr>
          <w:b w:val="false"/>
        </w:rPr>
      </w:r>
    </w:p>
    <w:p>
      <w:pPr>
        <w:pStyle w:val="ConsPlusNormal"/>
        <w:numPr>
          <w:ilvl w:val="0"/>
          <w:numId w:val="0"/>
        </w:numPr>
        <w:jc w:val="center"/>
        <w:outlineLvl w:val="1"/>
        <w:rPr>
          <w:b w:val="false"/>
        </w:rPr>
      </w:pPr>
      <w:r>
        <w:rPr>
          <w:b w:val="false"/>
        </w:rPr>
        <w:t>2. Основные принципы профессиональной служебной этики</w:t>
      </w:r>
    </w:p>
    <w:p>
      <w:pPr>
        <w:pStyle w:val="ConsPlusNormal"/>
        <w:jc w:val="center"/>
        <w:rPr>
          <w:b w:val="false"/>
        </w:rPr>
      </w:pPr>
      <w:r>
        <w:rPr>
          <w:b w:val="false"/>
        </w:rPr>
        <w:t>работников организации</w:t>
      </w:r>
    </w:p>
    <w:p>
      <w:pPr>
        <w:pStyle w:val="ConsPlusNormal"/>
        <w:jc w:val="both"/>
        <w:rPr>
          <w:b w:val="false"/>
        </w:rPr>
      </w:pPr>
      <w:r>
        <w:rPr>
          <w:b w:val="false"/>
        </w:rPr>
      </w:r>
    </w:p>
    <w:p>
      <w:pPr>
        <w:pStyle w:val="ConsPlusNormal"/>
        <w:ind w:firstLine="540"/>
        <w:jc w:val="both"/>
        <w:rPr>
          <w:b w:val="false"/>
        </w:rPr>
      </w:pPr>
      <w:r>
        <w:rPr>
          <w:b w:val="false"/>
        </w:rPr>
        <w:t>2.1. Деятельность организации, а также его работников основывается на следующих принципах профессиональной этики:</w:t>
      </w:r>
    </w:p>
    <w:p>
      <w:pPr>
        <w:pStyle w:val="ConsPlusNormal"/>
        <w:ind w:firstLine="540"/>
        <w:jc w:val="both"/>
        <w:rPr>
          <w:b w:val="false"/>
        </w:rPr>
      </w:pPr>
      <w:r>
        <w:rPr>
          <w:b w:val="false"/>
        </w:rPr>
        <w:t>а) законность;</w:t>
      </w:r>
    </w:p>
    <w:p>
      <w:pPr>
        <w:pStyle w:val="ConsPlusNormal"/>
        <w:ind w:firstLine="540"/>
        <w:jc w:val="both"/>
        <w:rPr>
          <w:b w:val="false"/>
        </w:rPr>
      </w:pPr>
      <w:r>
        <w:rPr>
          <w:b w:val="false"/>
        </w:rPr>
        <w:t>б) профессионализм;</w:t>
      </w:r>
    </w:p>
    <w:p>
      <w:pPr>
        <w:pStyle w:val="ConsPlusNormal"/>
        <w:ind w:firstLine="540"/>
        <w:jc w:val="both"/>
        <w:rPr>
          <w:b w:val="false"/>
        </w:rPr>
      </w:pPr>
      <w:r>
        <w:rPr>
          <w:b w:val="false"/>
        </w:rPr>
        <w:t>в) независимость;</w:t>
      </w:r>
    </w:p>
    <w:p>
      <w:pPr>
        <w:pStyle w:val="ConsPlusNormal"/>
        <w:ind w:firstLine="540"/>
        <w:jc w:val="both"/>
        <w:rPr>
          <w:b w:val="false"/>
        </w:rPr>
      </w:pPr>
      <w:r>
        <w:rPr>
          <w:b w:val="false"/>
        </w:rPr>
        <w:t>г) добросовестность;</w:t>
      </w:r>
    </w:p>
    <w:p>
      <w:pPr>
        <w:pStyle w:val="ConsPlusNormal"/>
        <w:ind w:firstLine="540"/>
        <w:jc w:val="both"/>
        <w:rPr>
          <w:b w:val="false"/>
        </w:rPr>
      </w:pPr>
      <w:r>
        <w:rPr>
          <w:b w:val="false"/>
        </w:rPr>
        <w:t>д) конфиденциальность;</w:t>
      </w:r>
    </w:p>
    <w:p>
      <w:pPr>
        <w:pStyle w:val="ConsPlusNormal"/>
        <w:ind w:firstLine="540"/>
        <w:jc w:val="both"/>
        <w:rPr>
          <w:b w:val="false"/>
        </w:rPr>
      </w:pPr>
      <w:r>
        <w:rPr>
          <w:b w:val="false"/>
        </w:rPr>
        <w:t>е) справедливость;</w:t>
      </w:r>
    </w:p>
    <w:p>
      <w:pPr>
        <w:pStyle w:val="ConsPlusNormal"/>
        <w:ind w:firstLine="540"/>
        <w:jc w:val="both"/>
        <w:rPr>
          <w:b w:val="false"/>
        </w:rPr>
      </w:pPr>
      <w:r>
        <w:rPr>
          <w:b w:val="false"/>
        </w:rPr>
        <w:t>ж) информационная открытость.</w:t>
      </w:r>
    </w:p>
    <w:p>
      <w:pPr>
        <w:pStyle w:val="ConsPlusNormal"/>
        <w:jc w:val="both"/>
        <w:rPr>
          <w:b w:val="false"/>
        </w:rPr>
      </w:pPr>
      <w:r>
        <w:rPr>
          <w:b w:val="false"/>
        </w:rPr>
      </w:r>
    </w:p>
    <w:p>
      <w:pPr>
        <w:pStyle w:val="ConsPlusNormal"/>
        <w:numPr>
          <w:ilvl w:val="0"/>
          <w:numId w:val="0"/>
        </w:numPr>
        <w:jc w:val="center"/>
        <w:outlineLvl w:val="1"/>
        <w:rPr>
          <w:b w:val="false"/>
        </w:rPr>
      </w:pPr>
      <w:r>
        <w:rPr>
          <w:b w:val="false"/>
        </w:rPr>
        <w:t>3. Основные правила служебного поведения</w:t>
      </w:r>
    </w:p>
    <w:p>
      <w:pPr>
        <w:pStyle w:val="ConsPlusNormal"/>
        <w:jc w:val="center"/>
        <w:rPr>
          <w:b w:val="false"/>
        </w:rPr>
      </w:pPr>
      <w:r>
        <w:rPr>
          <w:b w:val="false"/>
        </w:rPr>
        <w:t>работников организации</w:t>
      </w:r>
    </w:p>
    <w:p>
      <w:pPr>
        <w:pStyle w:val="ConsPlusNormal"/>
        <w:jc w:val="both"/>
        <w:rPr>
          <w:b w:val="false"/>
        </w:rPr>
      </w:pPr>
      <w:r>
        <w:rPr>
          <w:b w:val="false"/>
        </w:rPr>
      </w:r>
    </w:p>
    <w:p>
      <w:pPr>
        <w:pStyle w:val="ConsPlusNormal"/>
        <w:ind w:firstLine="540"/>
        <w:jc w:val="both"/>
        <w:rPr>
          <w:b w:val="false"/>
        </w:rPr>
      </w:pPr>
      <w:r>
        <w:rPr>
          <w:b w:val="false"/>
        </w:rPr>
        <w:t>3.1. Работники, сознавая ответственность перед государством, обществом и гражданами, призваны:</w:t>
      </w:r>
    </w:p>
    <w:p>
      <w:pPr>
        <w:pStyle w:val="ConsPlusNormal"/>
        <w:ind w:firstLine="540"/>
        <w:jc w:val="both"/>
        <w:rPr>
          <w:b w:val="false"/>
        </w:rPr>
      </w:pPr>
      <w:r>
        <w:rPr>
          <w:b w:val="false"/>
        </w:rPr>
        <w:t>а) исполнять должностные обязанности добросовестно и на высоком профессиональном уровне в целях обеспечения эффективной работы организации;</w:t>
      </w:r>
    </w:p>
    <w:p>
      <w:pPr>
        <w:pStyle w:val="ConsPlusNormal"/>
        <w:ind w:firstLine="540"/>
        <w:jc w:val="both"/>
        <w:rPr>
          <w:b w:val="false"/>
        </w:rPr>
      </w:pPr>
      <w:r>
        <w:rPr>
          <w:b w:val="false"/>
        </w:rPr>
        <w:t>б) исходить из того, что признание, соблюдение и защита прав и свобод человека и гражданина определяют основной смысл и содержание деятельности, как организации, так и сотрудников;</w:t>
      </w:r>
    </w:p>
    <w:p>
      <w:pPr>
        <w:pStyle w:val="ConsPlusNormal"/>
        <w:ind w:firstLine="540"/>
        <w:jc w:val="both"/>
        <w:rPr>
          <w:b w:val="false"/>
        </w:rPr>
      </w:pPr>
      <w:r>
        <w:rPr>
          <w:b w:val="false"/>
        </w:rPr>
        <w:t>в) осуществлять свою деятельность в соответствии с Уставом организации;</w:t>
      </w:r>
    </w:p>
    <w:p>
      <w:pPr>
        <w:pStyle w:val="ConsPlusNormal"/>
        <w:ind w:firstLine="540"/>
        <w:jc w:val="both"/>
        <w:rPr>
          <w:b w:val="false"/>
        </w:rPr>
      </w:pPr>
      <w:r>
        <w:rPr>
          <w:b w:val="false"/>
        </w:rPr>
        <w:t xml:space="preserve">г) соблюдать </w:t>
      </w:r>
      <w:hyperlink r:id="rId171">
        <w:r>
          <w:rPr>
            <w:rStyle w:val="-"/>
            <w:b w:val="false"/>
            <w:color w:val="auto"/>
            <w:u w:val="none"/>
          </w:rPr>
          <w:t>Конституцию</w:t>
        </w:r>
      </w:hyperlink>
      <w:r>
        <w:rPr>
          <w:b w:val="false"/>
        </w:rPr>
        <w:t xml:space="preserve"> Российской Федерации, федеральные конституционные законы, федеральные законы, иные нормативные правовые акты Российской Федерации и не допускать их нарушения;</w:t>
      </w:r>
    </w:p>
    <w:p>
      <w:pPr>
        <w:pStyle w:val="ConsPlusNormal"/>
        <w:ind w:firstLine="540"/>
        <w:jc w:val="both"/>
        <w:rPr>
          <w:b w:val="false"/>
        </w:rPr>
      </w:pPr>
      <w:r>
        <w:rPr>
          <w:b w:val="false"/>
        </w:rPr>
        <w:t>д) не оказывать предпочтения каким-либо профессиональным или социальным группам и организациям, быть независимым от влияния отдельных граждан, профессиональных или социальных групп и организаций;</w:t>
      </w:r>
    </w:p>
    <w:p>
      <w:pPr>
        <w:pStyle w:val="ConsPlusNormal"/>
        <w:ind w:firstLine="540"/>
        <w:jc w:val="both"/>
        <w:rPr>
          <w:b w:val="false"/>
        </w:rPr>
      </w:pPr>
      <w:r>
        <w:rPr>
          <w:b w:val="false"/>
        </w:rPr>
        <w:t>е)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pPr>
        <w:pStyle w:val="ConsPlusNormal"/>
        <w:ind w:firstLine="540"/>
        <w:jc w:val="both"/>
        <w:rPr>
          <w:b w:val="false"/>
        </w:rPr>
      </w:pPr>
      <w:r>
        <w:rPr>
          <w:b w:val="false"/>
        </w:rPr>
        <w:t>ж) уведомлять руководителя, органы прокуратуры или другие государственные органы обо всех случаях обращения к сотруднику каких-либо лиц в целях склонения к совершению коррупционных правонарушений;</w:t>
      </w:r>
    </w:p>
    <w:p>
      <w:pPr>
        <w:pStyle w:val="ConsPlusNormal"/>
        <w:ind w:firstLine="540"/>
        <w:jc w:val="both"/>
        <w:rPr>
          <w:b w:val="false"/>
        </w:rPr>
      </w:pPr>
      <w:r>
        <w:rPr>
          <w:b w:val="false"/>
        </w:rPr>
        <w:t>з) соблюдать беспристрастность, исключающую возможность влияния на их деятельность решений политических партий и общественных объединений;</w:t>
      </w:r>
    </w:p>
    <w:p>
      <w:pPr>
        <w:pStyle w:val="ConsPlusNormal"/>
        <w:ind w:firstLine="540"/>
        <w:jc w:val="both"/>
        <w:rPr>
          <w:b w:val="false"/>
        </w:rPr>
      </w:pPr>
      <w:r>
        <w:rPr>
          <w:b w:val="false"/>
        </w:rPr>
        <w:t>и) соблюдать нормы служебной, профессиональной этики и правила делового поведения;</w:t>
      </w:r>
    </w:p>
    <w:p>
      <w:pPr>
        <w:pStyle w:val="ConsPlusNormal"/>
        <w:ind w:firstLine="540"/>
        <w:jc w:val="both"/>
        <w:rPr>
          <w:b w:val="false"/>
        </w:rPr>
      </w:pPr>
      <w:r>
        <w:rPr>
          <w:b w:val="false"/>
        </w:rPr>
        <w:t>к) проявлять корректность и внимательность в обращении с гражданами и должностными лицами;</w:t>
      </w:r>
    </w:p>
    <w:p>
      <w:pPr>
        <w:pStyle w:val="ConsPlusNormal"/>
        <w:ind w:firstLine="540"/>
        <w:jc w:val="both"/>
        <w:rPr>
          <w:b w:val="false"/>
        </w:rPr>
      </w:pPr>
      <w:r>
        <w:rPr>
          <w:b w:val="false"/>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pPr>
        <w:pStyle w:val="ConsPlusNormal"/>
        <w:ind w:firstLine="540"/>
        <w:jc w:val="both"/>
        <w:rPr>
          <w:b w:val="false"/>
        </w:rPr>
      </w:pPr>
      <w:r>
        <w:rPr>
          <w:b w:val="false"/>
        </w:rPr>
        <w:t>м) воздерживаться от поведения, которое могло бы вызвать сомнение в добросовестном исполнении сотрудником должностных обязанностей, а также избегать конфликтных ситуаций, способных нанести ущерб его репутации или авторитету организации;</w:t>
      </w:r>
    </w:p>
    <w:p>
      <w:pPr>
        <w:pStyle w:val="ConsPlusNormal"/>
        <w:ind w:firstLine="540"/>
        <w:jc w:val="both"/>
        <w:rPr>
          <w:b w:val="false"/>
        </w:rPr>
      </w:pPr>
      <w:r>
        <w:rPr>
          <w:b w:val="false"/>
        </w:rPr>
        <w:t>н) принимать предусмотренные законодательством Российской Федерации,  меры по недопущению возникновения конфликта интересов и урегулированию возникающих случаев конфликта интересов;</w:t>
      </w:r>
    </w:p>
    <w:p>
      <w:pPr>
        <w:pStyle w:val="ConsPlusNormal"/>
        <w:ind w:firstLine="540"/>
        <w:jc w:val="both"/>
        <w:rPr>
          <w:b w:val="false"/>
        </w:rPr>
      </w:pPr>
      <w:r>
        <w:rPr>
          <w:b w:val="false"/>
        </w:rPr>
        <w:t>о) создавать условия для развития добросовестной конкурсной среды, обеспечивая объективность и прозрачность при размещении заказов на поставку товаров, выполнение работ, оказание услуг для государственных нужд;</w:t>
      </w:r>
    </w:p>
    <w:p>
      <w:pPr>
        <w:pStyle w:val="ConsPlusNormal"/>
        <w:ind w:firstLine="540"/>
        <w:jc w:val="both"/>
        <w:rPr>
          <w:b w:val="false"/>
        </w:rPr>
      </w:pPr>
      <w:r>
        <w:rPr>
          <w:b w:val="false"/>
        </w:rPr>
        <w:t>п) уважительно относиться к деятельности представителей средств массовой информации по информированию общества о работе организации, а также оказывать содействие в получении достоверной информации в установленном порядке;</w:t>
      </w:r>
    </w:p>
    <w:p>
      <w:pPr>
        <w:pStyle w:val="ConsPlusNormal"/>
        <w:ind w:firstLine="540"/>
        <w:jc w:val="both"/>
        <w:rPr>
          <w:b w:val="false"/>
        </w:rPr>
      </w:pPr>
      <w:r>
        <w:rPr>
          <w:b w:val="false"/>
        </w:rPr>
        <w:t>р) соблюдать установленные в организации правила публичных выступлений и предоставления служебной информации;</w:t>
      </w:r>
    </w:p>
    <w:p>
      <w:pPr>
        <w:pStyle w:val="ConsPlusNormal"/>
        <w:ind w:firstLine="540"/>
        <w:jc w:val="both"/>
        <w:rPr>
          <w:b w:val="false"/>
        </w:rPr>
      </w:pPr>
      <w:r>
        <w:rPr>
          <w:b w:val="false"/>
        </w:rPr>
        <w:t>с) воздерживаться от публичных высказываний, суждений и оценок в отношении деятельности организации, руководителя организации, если это не входит в должностные обязанности работника;</w:t>
      </w:r>
    </w:p>
    <w:p>
      <w:pPr>
        <w:pStyle w:val="ConsPlusNormal"/>
        <w:ind w:firstLine="540"/>
        <w:jc w:val="both"/>
        <w:rPr>
          <w:b w:val="false"/>
        </w:rPr>
      </w:pPr>
      <w:r>
        <w:rPr>
          <w:b w:val="false"/>
        </w:rPr>
        <w:t>т) постоянно стремиться к обеспечению как можно более эффективного распоряжения ресурсами, находящимися в сфере его ответственности;</w:t>
      </w:r>
    </w:p>
    <w:p>
      <w:pPr>
        <w:pStyle w:val="ConsPlusNormal"/>
        <w:ind w:firstLine="540"/>
        <w:jc w:val="both"/>
        <w:rPr>
          <w:b w:val="false"/>
        </w:rPr>
      </w:pPr>
      <w:r>
        <w:rPr>
          <w:b w:val="false"/>
        </w:rPr>
        <w:t xml:space="preserve">у) обрабатывать и передавать служебную информацию при соблюдении положений Устава организации, правил и требований, действующих </w:t>
        <w:br/>
        <w:t>в организации;</w:t>
      </w:r>
    </w:p>
    <w:p>
      <w:pPr>
        <w:pStyle w:val="ConsPlusNormal"/>
        <w:ind w:firstLine="540"/>
        <w:jc w:val="both"/>
        <w:rPr>
          <w:b w:val="false"/>
        </w:rPr>
      </w:pPr>
      <w:r>
        <w:rPr>
          <w:b w:val="false"/>
        </w:rPr>
        <w:t xml:space="preserve">ф) принимать соответствующие меры по обеспечению безопасности </w:t>
        <w:br/>
        <w:t xml:space="preserve">и конфиденциальности информации, за несанкционированное разглашение которой он несет ответственность или (и) которая стала известна ему в связи </w:t>
        <w:br/>
        <w:t>с исполнением им должностных обязанностей.</w:t>
      </w:r>
    </w:p>
    <w:p>
      <w:pPr>
        <w:pStyle w:val="ConsPlusNormal"/>
        <w:ind w:firstLine="540"/>
        <w:jc w:val="both"/>
        <w:rPr>
          <w:b w:val="false"/>
        </w:rPr>
      </w:pPr>
      <w:r>
        <w:rPr>
          <w:b w:val="false"/>
        </w:rPr>
        <w:t>3.2. Работник организации не имеет права:</w:t>
      </w:r>
    </w:p>
    <w:p>
      <w:pPr>
        <w:pStyle w:val="ConsPlusNormal"/>
        <w:ind w:firstLine="540"/>
        <w:jc w:val="both"/>
        <w:rPr>
          <w:b w:val="false"/>
        </w:rPr>
      </w:pPr>
      <w:r>
        <w:rPr>
          <w:b w:val="false"/>
        </w:rPr>
        <w:t xml:space="preserve">а) злоупотреблять должностными полномочиями, склонять кого-либо </w:t>
        <w:br/>
      </w:r>
      <w:bookmarkStart w:id="24" w:name="_GoBack"/>
      <w:bookmarkEnd w:id="24"/>
      <w:r>
        <w:rPr>
          <w:b w:val="false"/>
        </w:rPr>
        <w:t>к правонарушениям, имеющим коррупционную направленность;</w:t>
      </w:r>
    </w:p>
    <w:p>
      <w:pPr>
        <w:pStyle w:val="ConsPlusNormal"/>
        <w:ind w:firstLine="540"/>
        <w:jc w:val="both"/>
        <w:rPr>
          <w:b w:val="false"/>
        </w:rPr>
      </w:pPr>
      <w:r>
        <w:rPr>
          <w:b w:val="false"/>
        </w:rPr>
        <w:t>б) во время исполнения должностных обязанностей вести себя вызывающе по отношению к окружающим, проявлять негативные эмоции, использовать слова и выражения, не допускаемые деловым этикетом;</w:t>
      </w:r>
    </w:p>
    <w:p>
      <w:pPr>
        <w:pStyle w:val="ConsPlusNormal"/>
        <w:ind w:firstLine="540"/>
        <w:jc w:val="both"/>
        <w:rPr>
          <w:b w:val="false"/>
        </w:rPr>
      </w:pPr>
      <w:r>
        <w:rPr>
          <w:b w:val="false"/>
        </w:rPr>
        <w:t>в) во время исполнения должностных обязанностей допускать личную заинтересованность;</w:t>
      </w:r>
    </w:p>
    <w:p>
      <w:pPr>
        <w:pStyle w:val="ConsPlusNormal"/>
        <w:ind w:firstLine="540"/>
        <w:jc w:val="both"/>
        <w:rPr>
          <w:b w:val="false"/>
        </w:rPr>
      </w:pPr>
      <w:r>
        <w:rPr>
          <w:b w:val="false"/>
        </w:rPr>
        <w:t>г) использовать должностное положение вопреки законным интересам организации в целях получения материальной или личной выгоды в виде денег, ценностей, иного имущества или услуг имущественного характера, иных имущественных прав для себя или для третьих лиц.</w:t>
      </w:r>
    </w:p>
    <w:p>
      <w:pPr>
        <w:pStyle w:val="ConsPlusNormal"/>
        <w:ind w:firstLine="540"/>
        <w:jc w:val="both"/>
        <w:rPr>
          <w:b w:val="false"/>
        </w:rPr>
      </w:pPr>
      <w:r>
        <w:rPr>
          <w:b w:val="false"/>
        </w:rPr>
        <w:t>3.3. Во время исполнения должностных обязанностей работник организации должен воздерживаться от:</w:t>
      </w:r>
    </w:p>
    <w:p>
      <w:pPr>
        <w:pStyle w:val="ConsPlusNormal"/>
        <w:ind w:firstLine="540"/>
        <w:jc w:val="both"/>
        <w:rPr>
          <w:b w:val="false"/>
        </w:rPr>
      </w:pPr>
      <w:r>
        <w:rPr>
          <w:b w:val="false"/>
        </w:rPr>
        <w:t xml:space="preserve">а) любого вида высказываний и действий дискриминационного характера </w:t>
        <w:br/>
        <w:t>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pPr>
        <w:pStyle w:val="ConsPlusNormal"/>
        <w:ind w:firstLine="540"/>
        <w:jc w:val="both"/>
        <w:rPr>
          <w:b w:val="false"/>
        </w:rPr>
      </w:pPr>
      <w:r>
        <w:rPr>
          <w:b w:val="false"/>
        </w:rPr>
        <w:t>б) грубости, проявлений пренебрежительного тона, заносчивости, предвзятых замечаний, предъявления неправомерных, незаслуженных обвинений;</w:t>
      </w:r>
    </w:p>
    <w:p>
      <w:pPr>
        <w:pStyle w:val="ConsPlusNormal"/>
        <w:ind w:firstLine="540"/>
        <w:jc w:val="both"/>
        <w:rPr>
          <w:b w:val="false"/>
        </w:rPr>
      </w:pPr>
      <w:r>
        <w:rPr>
          <w:b w:val="false"/>
        </w:rPr>
        <w:t>в) угроз, оскорбительных выражений или реплик, действий, препятствующих нормальному общению или провоцирующих противоправное поведение.</w:t>
      </w:r>
    </w:p>
    <w:p>
      <w:pPr>
        <w:pStyle w:val="ConsPlusNormal"/>
        <w:ind w:firstLine="540"/>
        <w:jc w:val="both"/>
        <w:rPr>
          <w:b w:val="false"/>
        </w:rPr>
      </w:pPr>
      <w:r>
        <w:rPr>
          <w:b w:val="false"/>
        </w:rPr>
        <w:t>3.4. Во время исполнения своих должностных обязанностей работник организации должен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pPr>
        <w:pStyle w:val="ConsPlusNormal"/>
        <w:ind w:firstLine="540"/>
        <w:jc w:val="both"/>
        <w:rPr>
          <w:b w:val="false"/>
        </w:rPr>
      </w:pPr>
      <w:r>
        <w:rPr>
          <w:b w:val="false"/>
        </w:rPr>
        <w:t>3.5. Работники организации обязаны способствовать своим поведением установлению в коллективе деловых взаимоотношений и конструктивного сотрудничества друг с другом.</w:t>
      </w:r>
    </w:p>
    <w:p>
      <w:pPr>
        <w:pStyle w:val="ConsPlusNormal"/>
        <w:ind w:firstLine="540"/>
        <w:jc w:val="both"/>
        <w:rPr>
          <w:b w:val="false"/>
        </w:rPr>
      </w:pPr>
      <w:r>
        <w:rPr>
          <w:b w:val="false"/>
        </w:rPr>
        <w:t>3.6. Внешний вид работника организации во время исполнения должностных обязанностей должен соответствовать общепринятому деловому стилю, который отличают официальность, сдержанность, традиционность, аккуратность.</w:t>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ConsPlusNormal"/>
        <w:jc w:val="both"/>
        <w:rPr>
          <w:rFonts w:ascii="Times New Roman" w:hAnsi="Times New Roman" w:cs="Times New Roman"/>
          <w:color w:val="000000" w:themeColor="text1"/>
        </w:rPr>
      </w:pPr>
      <w:r>
        <w:rPr/>
      </w:r>
    </w:p>
    <w:p>
      <w:pPr>
        <w:pStyle w:val="Normal"/>
        <w:widowControl w:val="false"/>
        <w:spacing w:lineRule="auto" w:line="240" w:before="0" w:after="0"/>
        <w:rPr>
          <w:rFonts w:ascii="Times New Roman" w:hAnsi="Times New Roman" w:cs="Times New Roman"/>
          <w:sz w:val="28"/>
          <w:szCs w:val="28"/>
        </w:rPr>
      </w:pPr>
      <w:r>
        <w:rPr/>
      </w:r>
    </w:p>
    <w:sectPr>
      <w:headerReference w:type="default" r:id="rId172"/>
      <w:headerReference w:type="first" r:id="rId173"/>
      <w:type w:val="nextPage"/>
      <w:pgSz w:w="11906" w:h="16838"/>
      <w:pgMar w:left="1418" w:right="567" w:gutter="0" w:header="709" w:top="1134" w:footer="0" w:bottom="68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Cambria">
    <w:charset w:val="01"/>
    <w:family w:val="roman"/>
    <w:pitch w:val="default"/>
  </w:font>
  <w:font w:name="Courier New">
    <w:charset w:val="01"/>
    <w:family w:val="roman"/>
    <w:pitch w:val="default"/>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570667683"/>
    </w:sdtPr>
    <w:sdtContent>
      <w:p>
        <w:pPr>
          <w:pStyle w:val="Style30"/>
          <w:jc w:val="center"/>
          <w:rPr/>
        </w:pPr>
        <w:r>
          <w:rPr/>
        </w:r>
      </w:p>
      <w:p>
        <w:pPr>
          <w:pStyle w:val="Style30"/>
          <w:jc w:val="center"/>
          <w:rPr/>
        </w:pPr>
        <w:r>
          <w:rPr/>
        </w:r>
      </w:p>
      <w:p>
        <w:pPr>
          <w:pStyle w:val="Style30"/>
          <w:jc w:val="center"/>
          <w:rPr/>
        </w:pPr>
        <w:r>
          <w:rPr>
            <w:rFonts w:cs="Times New Roman" w:ascii="Times New Roman" w:hAnsi="Times New Roman"/>
          </w:rPr>
          <w:fldChar w:fldCharType="begin"/>
        </w:r>
        <w:r>
          <w:rPr>
            <w:rFonts w:cs="Times New Roman" w:ascii="Times New Roman" w:hAnsi="Times New Roman"/>
          </w:rPr>
          <w:instrText xml:space="preserve"> PAGE </w:instrText>
        </w:r>
        <w:r>
          <w:rPr>
            <w:rFonts w:cs="Times New Roman" w:ascii="Times New Roman" w:hAnsi="Times New Roman"/>
          </w:rPr>
          <w:fldChar w:fldCharType="separate"/>
        </w:r>
        <w:r>
          <w:rPr>
            <w:rFonts w:cs="Times New Roman" w:ascii="Times New Roman" w:hAnsi="Times New Roman"/>
          </w:rPr>
          <w:t>2</w:t>
        </w:r>
        <w:r>
          <w:rPr>
            <w:rFonts w:cs="Times New Roman" w:ascii="Times New Roman" w:hAnsi="Times New Roman"/>
          </w:rPr>
          <w:fldChar w:fldCharType="end"/>
        </w:r>
      </w:p>
      <w:p>
        <w:pPr>
          <w:pStyle w:val="Style30"/>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200"/>
      <w:rPr>
        <w:sz w:val="2"/>
        <w:szCs w:val="2"/>
      </w:rPr>
    </w:pPr>
    <w:r>
      <w:rPr>
        <w:sz w:val="2"/>
        <w:szCs w:val="2"/>
      </w:rPr>
    </w:r>
    <w:r>
      <mc:AlternateContent>
        <mc:Choice Requires="wps">
          <w:drawing>
            <wp:anchor behindDoc="1" distT="0" distB="0" distL="63500" distR="63500" simplePos="0" locked="0" layoutInCell="0" allowOverlap="1" relativeHeight="10">
              <wp:simplePos x="0" y="0"/>
              <wp:positionH relativeFrom="page">
                <wp:posOffset>3777615</wp:posOffset>
              </wp:positionH>
              <wp:positionV relativeFrom="page">
                <wp:posOffset>529590</wp:posOffset>
              </wp:positionV>
              <wp:extent cx="83185" cy="379730"/>
              <wp:effectExtent l="0" t="0" r="0" b="0"/>
              <wp:wrapNone/>
              <wp:docPr id="4" name="Врезка3"/>
              <a:graphic xmlns:a="http://schemas.openxmlformats.org/drawingml/2006/main">
                <a:graphicData uri="http://schemas.microsoft.com/office/word/2010/wordprocessingShape">
                  <wps:wsp>
                    <wps:cNvSpPr txBox="1"/>
                    <wps:spPr>
                      <a:xfrm>
                        <a:off x="0" y="0"/>
                        <a:ext cx="83185" cy="379730"/>
                      </a:xfrm>
                      <a:prstGeom prst="rect"/>
                      <a:solidFill>
                        <a:srgbClr val="FFFFFF">
                          <a:alpha val="0"/>
                        </a:srgbClr>
                      </a:solidFill>
                    </wps:spPr>
                    <wps:txbx>
                      <w:txbxContent>
                        <w:p>
                          <w:pPr>
                            <w:pStyle w:val="Style35"/>
                            <w:spacing w:lineRule="auto" w:line="240" w:before="0" w:after="200"/>
                            <w:rPr/>
                          </w:pPr>
                          <w:r>
                            <w:rPr>
                              <w:rStyle w:val="Style22"/>
                              <w:rFonts w:eastAsia="Calibri" w:eastAsiaTheme="minorHAnsi"/>
                            </w:rPr>
                            <w:fldChar w:fldCharType="begin"/>
                          </w:r>
                          <w:r>
                            <w:rPr>
                              <w:rStyle w:val="Style22"/>
                              <w:rFonts w:eastAsia="Calibri"/>
                            </w:rPr>
                            <w:instrText xml:space="preserve"> PAGE </w:instrText>
                          </w:r>
                          <w:r>
                            <w:rPr>
                              <w:rStyle w:val="Style22"/>
                              <w:rFonts w:eastAsia="Calibri"/>
                            </w:rPr>
                            <w:fldChar w:fldCharType="separate"/>
                          </w:r>
                          <w:r>
                            <w:rPr>
                              <w:rStyle w:val="Style22"/>
                              <w:rFonts w:eastAsia="Calibri"/>
                            </w:rPr>
                            <w:t>10</w:t>
                          </w:r>
                          <w:r>
                            <w:rPr>
                              <w:rStyle w:val="Style22"/>
                              <w:rFonts w:eastAsia="Calibri"/>
                            </w:rPr>
                            <w:fldChar w:fldCharType="end"/>
                          </w:r>
                        </w:p>
                      </w:txbxContent>
                    </wps:txbx>
                    <wps:bodyPr anchor="t" lIns="0" tIns="0" rIns="0" bIns="0">
                      <a:noAutofit/>
                    </wps:bodyPr>
                  </wps:wsp>
                </a:graphicData>
              </a:graphic>
            </wp:anchor>
          </w:drawing>
        </mc:Choice>
        <mc:Fallback>
          <w:pict>
            <v:rect stroked="f" strokeweight="0pt" style="position:absolute;rotation:-0;width:6.55pt;height:29.9pt;mso-wrap-distance-left:5pt;mso-wrap-distance-right:5pt;mso-wrap-distance-top:0pt;mso-wrap-distance-bottom:0pt;margin-top:41.7pt;mso-position-vertical-relative:page;margin-left:297.45pt;mso-position-horizontal-relative:page">
              <v:textbox inset="0in,0in,0in,0in">
                <w:txbxContent>
                  <w:p>
                    <w:pPr>
                      <w:pStyle w:val="Style35"/>
                      <w:spacing w:lineRule="auto" w:line="240" w:before="0" w:after="200"/>
                      <w:rPr/>
                    </w:pPr>
                    <w:r>
                      <w:rPr>
                        <w:rStyle w:val="Style22"/>
                        <w:rFonts w:eastAsia="Calibri" w:eastAsiaTheme="minorHAnsi"/>
                      </w:rPr>
                      <w:fldChar w:fldCharType="begin"/>
                    </w:r>
                    <w:r>
                      <w:rPr>
                        <w:rStyle w:val="Style22"/>
                        <w:rFonts w:eastAsia="Calibri"/>
                      </w:rPr>
                      <w:instrText xml:space="preserve"> PAGE </w:instrText>
                    </w:r>
                    <w:r>
                      <w:rPr>
                        <w:rStyle w:val="Style22"/>
                        <w:rFonts w:eastAsia="Calibri"/>
                      </w:rPr>
                      <w:fldChar w:fldCharType="separate"/>
                    </w:r>
                    <w:r>
                      <w:rPr>
                        <w:rStyle w:val="Style22"/>
                        <w:rFonts w:eastAsia="Calibri"/>
                      </w:rPr>
                      <w:t>10</w:t>
                    </w:r>
                    <w:r>
                      <w:rPr>
                        <w:rStyle w:val="Style22"/>
                        <w:rFonts w:eastAsia="Calibri"/>
                      </w:rPr>
                      <w:fldChar w:fldCharType="end"/>
                    </w:r>
                  </w:p>
                </w:txbxContent>
              </v:textbox>
              <w10:wrap type="none"/>
            </v:rect>
          </w:pict>
        </mc:Fallback>
      </mc:AlternateConten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lineRule="auto" w:line="276" w:before="0" w:after="200"/>
      <w:jc w:val="left"/>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jc w:val="center"/>
      <w:rPr>
        <w:rFonts w:ascii="Times New Roman" w:hAnsi="Times New Roman" w:cs="Times New Roman"/>
        <w:sz w:val="28"/>
        <w:szCs w:val="28"/>
      </w:rPr>
    </w:pPr>
    <w:r>
      <w:rPr>
        <w:rFonts w:cs="Times New Roman" w:ascii="Times New Roman" w:hAnsi="Times New Roman"/>
        <w:sz w:val="28"/>
        <w:szCs w:val="28"/>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747" w:hanging="360"/>
      </w:pPr>
      <w:rPr/>
    </w:lvl>
    <w:lvl w:ilvl="1">
      <w:start w:val="1"/>
      <w:numFmt w:val="lowerLetter"/>
      <w:lvlText w:val="%2."/>
      <w:lvlJc w:val="left"/>
      <w:pPr>
        <w:tabs>
          <w:tab w:val="num" w:pos="0"/>
        </w:tabs>
        <w:ind w:left="6467" w:hanging="360"/>
      </w:pPr>
      <w:rPr/>
    </w:lvl>
    <w:lvl w:ilvl="2">
      <w:start w:val="1"/>
      <w:numFmt w:val="lowerRoman"/>
      <w:lvlText w:val="%3."/>
      <w:lvlJc w:val="right"/>
      <w:pPr>
        <w:tabs>
          <w:tab w:val="num" w:pos="0"/>
        </w:tabs>
        <w:ind w:left="7187" w:hanging="180"/>
      </w:pPr>
      <w:rPr/>
    </w:lvl>
    <w:lvl w:ilvl="3">
      <w:start w:val="1"/>
      <w:numFmt w:val="decimal"/>
      <w:lvlText w:val="%4."/>
      <w:lvlJc w:val="left"/>
      <w:pPr>
        <w:tabs>
          <w:tab w:val="num" w:pos="0"/>
        </w:tabs>
        <w:ind w:left="7907" w:hanging="360"/>
      </w:pPr>
      <w:rPr/>
    </w:lvl>
    <w:lvl w:ilvl="4">
      <w:start w:val="1"/>
      <w:numFmt w:val="lowerLetter"/>
      <w:lvlText w:val="%5."/>
      <w:lvlJc w:val="left"/>
      <w:pPr>
        <w:tabs>
          <w:tab w:val="num" w:pos="0"/>
        </w:tabs>
        <w:ind w:left="8627" w:hanging="360"/>
      </w:pPr>
      <w:rPr/>
    </w:lvl>
    <w:lvl w:ilvl="5">
      <w:start w:val="1"/>
      <w:numFmt w:val="lowerRoman"/>
      <w:lvlText w:val="%6."/>
      <w:lvlJc w:val="right"/>
      <w:pPr>
        <w:tabs>
          <w:tab w:val="num" w:pos="0"/>
        </w:tabs>
        <w:ind w:left="9347" w:hanging="180"/>
      </w:pPr>
      <w:rPr/>
    </w:lvl>
    <w:lvl w:ilvl="6">
      <w:start w:val="1"/>
      <w:numFmt w:val="decimal"/>
      <w:lvlText w:val="%7."/>
      <w:lvlJc w:val="left"/>
      <w:pPr>
        <w:tabs>
          <w:tab w:val="num" w:pos="0"/>
        </w:tabs>
        <w:ind w:left="10067" w:hanging="360"/>
      </w:pPr>
      <w:rPr/>
    </w:lvl>
    <w:lvl w:ilvl="7">
      <w:start w:val="1"/>
      <w:numFmt w:val="lowerLetter"/>
      <w:lvlText w:val="%8."/>
      <w:lvlJc w:val="left"/>
      <w:pPr>
        <w:tabs>
          <w:tab w:val="num" w:pos="0"/>
        </w:tabs>
        <w:ind w:left="10787" w:hanging="360"/>
      </w:pPr>
      <w:rPr/>
    </w:lvl>
    <w:lvl w:ilvl="8">
      <w:start w:val="1"/>
      <w:numFmt w:val="lowerRoman"/>
      <w:lvlText w:val="%9."/>
      <w:lvlJc w:val="right"/>
      <w:pPr>
        <w:tabs>
          <w:tab w:val="num" w:pos="0"/>
        </w:tabs>
        <w:ind w:left="11507" w:hanging="180"/>
      </w:pPr>
      <w:rPr/>
    </w:lvl>
  </w:abstractNum>
  <w:abstractNum w:abstractNumId="2">
    <w:lvl w:ilvl="0">
      <w:start w:val="1"/>
      <w:numFmt w:val="decimal"/>
      <w:lvlText w:val="%1."/>
      <w:lvlJc w:val="left"/>
      <w:pPr>
        <w:tabs>
          <w:tab w:val="num" w:pos="0"/>
        </w:tabs>
        <w:ind w:left="0" w:hanging="0"/>
      </w:pPr>
      <w:rPr>
        <w:smallCaps w:val="false"/>
        <w:caps w:val="false"/>
        <w:dstrike w:val="false"/>
        <w:strike w:val="false"/>
        <w:sz w:val="26"/>
        <w:spacing w:val="0"/>
        <w:i w:val="false"/>
        <w:u w:val="none"/>
        <w:b w:val="false"/>
        <w:szCs w:val="26"/>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decimal"/>
      <w:lvlText w:val="2.1.%1."/>
      <w:lvlJc w:val="left"/>
      <w:pPr>
        <w:tabs>
          <w:tab w:val="num" w:pos="0"/>
        </w:tabs>
        <w:ind w:left="0" w:hanging="0"/>
      </w:pPr>
      <w:rPr>
        <w:smallCaps w:val="false"/>
        <w:caps w:val="false"/>
        <w:dstrike w:val="false"/>
        <w:strike w:val="false"/>
        <w:sz w:val="26"/>
        <w:spacing w:val="0"/>
        <w:i w:val="false"/>
        <w:u w:val="none"/>
        <w:b w:val="false"/>
        <w:szCs w:val="26"/>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decimal"/>
      <w:lvlText w:val="3.%1."/>
      <w:lvlJc w:val="left"/>
      <w:pPr>
        <w:tabs>
          <w:tab w:val="num" w:pos="0"/>
        </w:tabs>
        <w:ind w:left="0" w:hanging="0"/>
      </w:pPr>
      <w:rPr>
        <w:smallCaps w:val="false"/>
        <w:caps w:val="false"/>
        <w:dstrike w:val="false"/>
        <w:strike w:val="false"/>
        <w:sz w:val="26"/>
        <w:spacing w:val="0"/>
        <w:i w:val="false"/>
        <w:u w:val="none"/>
        <w:b w:val="false"/>
        <w:szCs w:val="26"/>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decimal"/>
      <w:lvlText w:val="3.1.%1."/>
      <w:lvlJc w:val="left"/>
      <w:pPr>
        <w:tabs>
          <w:tab w:val="num" w:pos="0"/>
        </w:tabs>
        <w:ind w:left="0" w:hanging="0"/>
      </w:pPr>
      <w:rPr>
        <w:smallCaps w:val="false"/>
        <w:caps w:val="false"/>
        <w:dstrike w:val="false"/>
        <w:strike w:val="false"/>
        <w:sz w:val="26"/>
        <w:spacing w:val="0"/>
        <w:i w:val="false"/>
        <w:u w:val="none"/>
        <w:b w:val="false"/>
        <w:szCs w:val="26"/>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6"/>
        <w:spacing w:val="0"/>
        <w:i w:val="false"/>
        <w:u w:val="none"/>
        <w:b w:val="false"/>
        <w:szCs w:val="26"/>
        <w:iCs w:val="false"/>
        <w:bCs w:val="false"/>
        <w:w w:val="100"/>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decimal"/>
      <w:lvlText w:val="3.2.%1."/>
      <w:lvlJc w:val="left"/>
      <w:pPr>
        <w:tabs>
          <w:tab w:val="num" w:pos="0"/>
        </w:tabs>
        <w:ind w:left="0" w:hanging="0"/>
      </w:pPr>
      <w:rPr>
        <w:smallCaps w:val="false"/>
        <w:caps w:val="false"/>
        <w:dstrike w:val="false"/>
        <w:strike w:val="false"/>
        <w:sz w:val="26"/>
        <w:spacing w:val="0"/>
        <w:i w:val="false"/>
        <w:u w:val="none"/>
        <w:b w:val="false"/>
        <w:szCs w:val="26"/>
        <w:iCs w:val="false"/>
        <w:bCs w:val="false"/>
        <w:w w:val="100"/>
        <w:rFonts w:ascii="Times New Roman" w:hAnsi="Times New Roman" w:eastAsia="Times New Roman" w:cs="Times New Roman"/>
        <w:color w:val="000000"/>
        <w:lang w:val="ru-RU" w:eastAsia="ru-RU" w:bidi="ru-RU"/>
      </w:rPr>
    </w:lvl>
    <w:lvl w:ilvl="1">
      <w:start w:val="3"/>
      <w:numFmt w:val="decimal"/>
      <w:lvlText w:val="%1.%2."/>
      <w:lvlJc w:val="left"/>
      <w:pPr>
        <w:tabs>
          <w:tab w:val="num" w:pos="0"/>
        </w:tabs>
        <w:ind w:left="0" w:hanging="0"/>
      </w:pPr>
      <w:rPr>
        <w:smallCaps w:val="false"/>
        <w:caps w:val="false"/>
        <w:dstrike w:val="false"/>
        <w:strike w:val="false"/>
        <w:sz w:val="26"/>
        <w:spacing w:val="0"/>
        <w:i w:val="false"/>
        <w:u w:val="none"/>
        <w:b w:val="false"/>
        <w:szCs w:val="26"/>
        <w:iCs w:val="false"/>
        <w:bCs w:val="false"/>
        <w:w w:val="100"/>
        <w:rFonts w:ascii="Times New Roman" w:hAnsi="Times New Roman" w:eastAsia="Times New Roman" w:cs="Times New Roman"/>
        <w:color w:val="000000"/>
        <w:lang w:val="ru-RU" w:eastAsia="ru-RU" w:bidi="ru-RU"/>
      </w:rPr>
    </w:lvl>
    <w:lvl w:ilvl="2">
      <w:start w:val="1"/>
      <w:numFmt w:val="decimal"/>
      <w:lvlText w:val="%1.%2.%3."/>
      <w:lvlJc w:val="left"/>
      <w:pPr>
        <w:tabs>
          <w:tab w:val="num" w:pos="0"/>
        </w:tabs>
        <w:ind w:left="0" w:hanging="0"/>
      </w:pPr>
      <w:rPr>
        <w:smallCaps w:val="false"/>
        <w:caps w:val="false"/>
        <w:dstrike w:val="false"/>
        <w:strike w:val="false"/>
        <w:sz w:val="26"/>
        <w:spacing w:val="0"/>
        <w:i w:val="false"/>
        <w:u w:val="none"/>
        <w:b w:val="false"/>
        <w:szCs w:val="26"/>
        <w:iCs w:val="false"/>
        <w:bCs w:val="false"/>
        <w:w w:val="100"/>
        <w:rFonts w:ascii="Times New Roman" w:hAnsi="Times New Roman" w:eastAsia="Times New Roman" w:cs="Times New Roman"/>
        <w:color w:val="000000"/>
        <w:lang w:val="ru-RU" w:eastAsia="ru-RU" w:bidi="ru-RU"/>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4"/>
      <w:numFmt w:val="decimal"/>
      <w:lvlText w:val="%1."/>
      <w:lvlJc w:val="left"/>
      <w:pPr>
        <w:tabs>
          <w:tab w:val="num" w:pos="0"/>
        </w:tabs>
        <w:ind w:left="0" w:hanging="0"/>
      </w:pPr>
      <w:rPr>
        <w:smallCaps w:val="false"/>
        <w:caps w:val="false"/>
        <w:dstrike w:val="false"/>
        <w:strike w:val="false"/>
        <w:sz w:val="26"/>
        <w:spacing w:val="0"/>
        <w:i w:val="false"/>
        <w:u w:val="none"/>
        <w:b/>
        <w:szCs w:val="26"/>
        <w:iCs w:val="false"/>
        <w:bCs/>
        <w:w w:val="100"/>
        <w:rFonts w:ascii="Times New Roman" w:hAnsi="Times New Roman" w:eastAsia="Times New Roman" w:cs="Times New Roman"/>
        <w:color w:val="000000"/>
        <w:lang w:val="ru-RU" w:eastAsia="ru-RU" w:bidi="ru-RU"/>
      </w:rPr>
    </w:lvl>
    <w:lvl w:ilvl="1">
      <w:start w:val="1"/>
      <w:numFmt w:val="decimal"/>
      <w:lvlText w:val="%1.%2."/>
      <w:lvlJc w:val="left"/>
      <w:pPr>
        <w:tabs>
          <w:tab w:val="num" w:pos="0"/>
        </w:tabs>
        <w:ind w:left="0" w:hanging="0"/>
      </w:pPr>
      <w:rPr>
        <w:smallCaps w:val="false"/>
        <w:caps w:val="false"/>
        <w:dstrike w:val="false"/>
        <w:strike w:val="false"/>
        <w:sz w:val="26"/>
        <w:spacing w:val="0"/>
        <w:i w:val="false"/>
        <w:u w:val="none"/>
        <w:b w:val="false"/>
        <w:szCs w:val="26"/>
        <w:iCs w:val="false"/>
        <w:bCs w:val="false"/>
        <w:w w:val="100"/>
        <w:rFonts w:ascii="Times New Roman" w:hAnsi="Times New Roman" w:eastAsia="Times New Roman" w:cs="Times New Roman"/>
        <w:color w:val="000000"/>
        <w:lang w:val="ru-RU" w:eastAsia="ru-RU" w:bidi="ru-RU"/>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lvl w:ilvl="0">
      <w:start w:val="2"/>
      <w:numFmt w:val="decimal"/>
      <w:lvlText w:val="%1."/>
      <w:lvlJc w:val="left"/>
      <w:pPr>
        <w:tabs>
          <w:tab w:val="num" w:pos="0"/>
        </w:tabs>
        <w:ind w:left="720" w:hanging="360"/>
      </w:pPr>
      <w:rPr/>
    </w:lvl>
    <w:lvl w:ilvl="1">
      <w:start w:val="1"/>
      <w:numFmt w:val="decimal"/>
      <w:lvlText w:val="%1.%2."/>
      <w:lvlJc w:val="left"/>
      <w:pPr>
        <w:tabs>
          <w:tab w:val="num" w:pos="0"/>
        </w:tabs>
        <w:ind w:left="1080" w:hanging="7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800" w:hanging="144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2160" w:hanging="1800"/>
      </w:pPr>
      <w:rPr/>
    </w:lvl>
    <w:lvl w:ilvl="7">
      <w:start w:val="1"/>
      <w:numFmt w:val="decimal"/>
      <w:lvlText w:val="%1.%2.%3.%4.%5.%6.%7.%8."/>
      <w:lvlJc w:val="left"/>
      <w:pPr>
        <w:tabs>
          <w:tab w:val="num" w:pos="0"/>
        </w:tabs>
        <w:ind w:left="2520" w:hanging="2160"/>
      </w:pPr>
      <w:rPr/>
    </w:lvl>
    <w:lvl w:ilvl="8">
      <w:start w:val="1"/>
      <w:numFmt w:val="decimal"/>
      <w:lvlText w:val="%1.%2.%3.%4.%5.%6.%7.%8.%9."/>
      <w:lvlJc w:val="left"/>
      <w:pPr>
        <w:tabs>
          <w:tab w:val="num" w:pos="0"/>
        </w:tabs>
        <w:ind w:left="2520" w:hanging="2160"/>
      </w:pPr>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11076"/>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2">
    <w:name w:val="Heading 2"/>
    <w:basedOn w:val="Normal"/>
    <w:link w:val="21"/>
    <w:uiPriority w:val="9"/>
    <w:qFormat/>
    <w:rsid w:val="00c13f13"/>
    <w:pPr>
      <w:spacing w:lineRule="atLeast" w:line="360" w:before="180" w:after="120"/>
      <w:outlineLvl w:val="1"/>
    </w:pPr>
    <w:rPr>
      <w:rFonts w:ascii="Times New Roman" w:hAnsi="Times New Roman" w:eastAsia="Times New Roman" w:cs="Times New Roman"/>
      <w:color w:val="000000"/>
      <w:spacing w:val="15"/>
      <w:sz w:val="32"/>
      <w:szCs w:val="32"/>
      <w:lang w:eastAsia="ru-RU"/>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BalloonText"/>
    <w:uiPriority w:val="99"/>
    <w:semiHidden/>
    <w:qFormat/>
    <w:rsid w:val="009d1a5f"/>
    <w:rPr>
      <w:rFonts w:ascii="Tahoma" w:hAnsi="Tahoma" w:cs="Tahoma"/>
      <w:sz w:val="16"/>
      <w:szCs w:val="16"/>
    </w:rPr>
  </w:style>
  <w:style w:type="character" w:styleId="Style14" w:customStyle="1">
    <w:name w:val="Верхний колонтитул Знак"/>
    <w:basedOn w:val="DefaultParagraphFont"/>
    <w:uiPriority w:val="99"/>
    <w:qFormat/>
    <w:rsid w:val="00fd11a5"/>
    <w:rPr/>
  </w:style>
  <w:style w:type="character" w:styleId="Style15" w:customStyle="1">
    <w:name w:val="Нижний колонтитул Знак"/>
    <w:basedOn w:val="DefaultParagraphFont"/>
    <w:uiPriority w:val="99"/>
    <w:qFormat/>
    <w:rsid w:val="00fd11a5"/>
    <w:rPr/>
  </w:style>
  <w:style w:type="character" w:styleId="Style16" w:customStyle="1">
    <w:name w:val="Текст концевой сноски Знак"/>
    <w:basedOn w:val="DefaultParagraphFont"/>
    <w:uiPriority w:val="99"/>
    <w:semiHidden/>
    <w:qFormat/>
    <w:rsid w:val="00526433"/>
    <w:rPr>
      <w:sz w:val="20"/>
      <w:szCs w:val="20"/>
    </w:rPr>
  </w:style>
  <w:style w:type="character" w:styleId="Style17">
    <w:name w:val="Символ концевой сноски"/>
    <w:basedOn w:val="DefaultParagraphFont"/>
    <w:uiPriority w:val="99"/>
    <w:semiHidden/>
    <w:unhideWhenUsed/>
    <w:qFormat/>
    <w:rsid w:val="00526433"/>
    <w:rPr>
      <w:vertAlign w:val="superscript"/>
    </w:rPr>
  </w:style>
  <w:style w:type="character" w:styleId="Style18">
    <w:name w:val="Endnote Reference"/>
    <w:rPr>
      <w:vertAlign w:val="superscript"/>
    </w:rPr>
  </w:style>
  <w:style w:type="character" w:styleId="Style19" w:customStyle="1">
    <w:name w:val="Текст сноски Знак"/>
    <w:basedOn w:val="DefaultParagraphFont"/>
    <w:uiPriority w:val="99"/>
    <w:semiHidden/>
    <w:qFormat/>
    <w:rsid w:val="00526433"/>
    <w:rPr>
      <w:sz w:val="20"/>
      <w:szCs w:val="20"/>
    </w:rPr>
  </w:style>
  <w:style w:type="character" w:styleId="Style20">
    <w:name w:val="Символ сноски"/>
    <w:basedOn w:val="DefaultParagraphFont"/>
    <w:uiPriority w:val="99"/>
    <w:semiHidden/>
    <w:unhideWhenUsed/>
    <w:qFormat/>
    <w:rsid w:val="00526433"/>
    <w:rPr>
      <w:vertAlign w:val="superscript"/>
    </w:rPr>
  </w:style>
  <w:style w:type="character" w:styleId="Style21">
    <w:name w:val="Footnote Reference"/>
    <w:rPr>
      <w:vertAlign w:val="superscript"/>
    </w:rPr>
  </w:style>
  <w:style w:type="character" w:styleId="21" w:customStyle="1">
    <w:name w:val="Заголовок 2 Знак"/>
    <w:basedOn w:val="DefaultParagraphFont"/>
    <w:uiPriority w:val="9"/>
    <w:qFormat/>
    <w:rsid w:val="00c13f13"/>
    <w:rPr>
      <w:rFonts w:ascii="Times New Roman" w:hAnsi="Times New Roman" w:eastAsia="Times New Roman" w:cs="Times New Roman"/>
      <w:color w:val="000000"/>
      <w:spacing w:val="15"/>
      <w:sz w:val="32"/>
      <w:szCs w:val="32"/>
      <w:lang w:eastAsia="ru-RU"/>
    </w:rPr>
  </w:style>
  <w:style w:type="character" w:styleId="-">
    <w:name w:val="Hyperlink"/>
    <w:basedOn w:val="DefaultParagraphFont"/>
    <w:uiPriority w:val="99"/>
    <w:semiHidden/>
    <w:unhideWhenUsed/>
    <w:rsid w:val="00eb75bb"/>
    <w:rPr>
      <w:color w:val="0000FF"/>
      <w:u w:val="single"/>
    </w:rPr>
  </w:style>
  <w:style w:type="character" w:styleId="2Exact" w:customStyle="1">
    <w:name w:val="Основной текст (2) Exact"/>
    <w:basedOn w:val="DefaultParagraphFont"/>
    <w:qFormat/>
    <w:rsid w:val="005b241c"/>
    <w:rPr>
      <w:rFonts w:ascii="Times New Roman" w:hAnsi="Times New Roman" w:eastAsia="Times New Roman" w:cs="Times New Roman"/>
      <w:b w:val="false"/>
      <w:bCs w:val="false"/>
      <w:i w:val="false"/>
      <w:iCs w:val="false"/>
      <w:caps w:val="false"/>
      <w:smallCaps w:val="false"/>
      <w:strike w:val="false"/>
      <w:dstrike w:val="false"/>
      <w:sz w:val="26"/>
      <w:szCs w:val="26"/>
      <w:u w:val="none"/>
    </w:rPr>
  </w:style>
  <w:style w:type="character" w:styleId="1" w:customStyle="1">
    <w:name w:val="Заголовок №1_"/>
    <w:basedOn w:val="DefaultParagraphFont"/>
    <w:link w:val="11"/>
    <w:qFormat/>
    <w:rsid w:val="005b241c"/>
    <w:rPr>
      <w:rFonts w:ascii="Times New Roman" w:hAnsi="Times New Roman" w:eastAsia="Times New Roman" w:cs="Times New Roman"/>
      <w:b/>
      <w:bCs/>
      <w:spacing w:val="50"/>
      <w:sz w:val="48"/>
      <w:szCs w:val="48"/>
      <w:shd w:fill="FFFFFF" w:val="clear"/>
    </w:rPr>
  </w:style>
  <w:style w:type="character" w:styleId="3" w:customStyle="1">
    <w:name w:val="Заголовок №3_"/>
    <w:basedOn w:val="DefaultParagraphFont"/>
    <w:link w:val="31"/>
    <w:qFormat/>
    <w:rsid w:val="005b241c"/>
    <w:rPr>
      <w:rFonts w:ascii="Times New Roman" w:hAnsi="Times New Roman" w:eastAsia="Times New Roman" w:cs="Times New Roman"/>
      <w:b/>
      <w:bCs/>
      <w:i/>
      <w:iCs/>
      <w:spacing w:val="-30"/>
      <w:sz w:val="32"/>
      <w:szCs w:val="32"/>
      <w:shd w:fill="FFFFFF" w:val="clear"/>
    </w:rPr>
  </w:style>
  <w:style w:type="character" w:styleId="313pt0pt" w:customStyle="1">
    <w:name w:val="Заголовок №3 + 13 pt;Не полужирный;Не курсив;Интервал 0 pt"/>
    <w:basedOn w:val="3"/>
    <w:qFormat/>
    <w:rsid w:val="005b241c"/>
    <w:rPr>
      <w:rFonts w:ascii="Times New Roman" w:hAnsi="Times New Roman" w:eastAsia="Times New Roman" w:cs="Times New Roman"/>
      <w:b/>
      <w:bCs/>
      <w:i/>
      <w:iCs/>
      <w:color w:val="000000"/>
      <w:spacing w:val="0"/>
      <w:w w:val="100"/>
      <w:sz w:val="26"/>
      <w:szCs w:val="26"/>
      <w:shd w:fill="FFFFFF" w:val="clear"/>
      <w:lang w:val="ru-RU" w:eastAsia="ru-RU" w:bidi="ru-RU"/>
    </w:rPr>
  </w:style>
  <w:style w:type="character" w:styleId="30pt" w:customStyle="1">
    <w:name w:val="Заголовок №3 + Не полужирный;Не курсив;Интервал 0 pt"/>
    <w:basedOn w:val="3"/>
    <w:qFormat/>
    <w:rsid w:val="005b241c"/>
    <w:rPr>
      <w:rFonts w:ascii="Times New Roman" w:hAnsi="Times New Roman" w:eastAsia="Times New Roman" w:cs="Times New Roman"/>
      <w:b/>
      <w:bCs/>
      <w:i/>
      <w:iCs/>
      <w:color w:val="000000"/>
      <w:spacing w:val="0"/>
      <w:w w:val="100"/>
      <w:sz w:val="32"/>
      <w:szCs w:val="32"/>
      <w:shd w:fill="FFFFFF" w:val="clear"/>
      <w:lang w:val="en-US" w:eastAsia="en-US" w:bidi="en-US"/>
    </w:rPr>
  </w:style>
  <w:style w:type="character" w:styleId="5" w:customStyle="1">
    <w:name w:val="Основной текст (5)_"/>
    <w:basedOn w:val="DefaultParagraphFont"/>
    <w:link w:val="51"/>
    <w:qFormat/>
    <w:rsid w:val="005b241c"/>
    <w:rPr>
      <w:rFonts w:ascii="Times New Roman" w:hAnsi="Times New Roman" w:eastAsia="Times New Roman" w:cs="Times New Roman"/>
      <w:b/>
      <w:bCs/>
      <w:sz w:val="26"/>
      <w:szCs w:val="26"/>
      <w:shd w:fill="FFFFFF" w:val="clear"/>
    </w:rPr>
  </w:style>
  <w:style w:type="character" w:styleId="23pt" w:customStyle="1">
    <w:name w:val="Основной текст (2) + Интервал 3 pt"/>
    <w:basedOn w:val="DefaultParagraphFont"/>
    <w:qFormat/>
    <w:rsid w:val="005b241c"/>
    <w:rPr>
      <w:rFonts w:ascii="Times New Roman" w:hAnsi="Times New Roman" w:eastAsia="Times New Roman" w:cs="Times New Roman"/>
      <w:b w:val="false"/>
      <w:bCs w:val="false"/>
      <w:i w:val="false"/>
      <w:iCs w:val="false"/>
      <w:caps w:val="false"/>
      <w:smallCaps w:val="false"/>
      <w:strike w:val="false"/>
      <w:dstrike w:val="false"/>
      <w:color w:val="000000"/>
      <w:spacing w:val="60"/>
      <w:w w:val="100"/>
      <w:sz w:val="26"/>
      <w:szCs w:val="26"/>
      <w:u w:val="none"/>
      <w:lang w:val="ru-RU" w:eastAsia="ru-RU" w:bidi="ru-RU"/>
    </w:rPr>
  </w:style>
  <w:style w:type="character" w:styleId="6" w:customStyle="1">
    <w:name w:val="Основной текст (6)_"/>
    <w:basedOn w:val="DefaultParagraphFont"/>
    <w:link w:val="61"/>
    <w:qFormat/>
    <w:rsid w:val="005b241c"/>
    <w:rPr>
      <w:rFonts w:ascii="Times New Roman" w:hAnsi="Times New Roman" w:eastAsia="Times New Roman" w:cs="Times New Roman"/>
      <w:sz w:val="18"/>
      <w:szCs w:val="18"/>
      <w:shd w:fill="FFFFFF" w:val="clear"/>
    </w:rPr>
  </w:style>
  <w:style w:type="character" w:styleId="Style22" w:customStyle="1">
    <w:name w:val="Колонтитул"/>
    <w:basedOn w:val="DefaultParagraphFont"/>
    <w:qFormat/>
    <w:rsid w:val="005b241c"/>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6"/>
      <w:szCs w:val="26"/>
      <w:u w:val="none"/>
      <w:lang w:val="ru-RU" w:eastAsia="ru-RU" w:bidi="ru-RU"/>
    </w:rPr>
  </w:style>
  <w:style w:type="character" w:styleId="214pt-1pt" w:customStyle="1">
    <w:name w:val="Основной текст (2) + 14 pt;Полужирный;Курсив;Интервал -1 pt"/>
    <w:basedOn w:val="DefaultParagraphFont"/>
    <w:qFormat/>
    <w:rsid w:val="005b241c"/>
    <w:rPr>
      <w:rFonts w:ascii="Times New Roman" w:hAnsi="Times New Roman" w:eastAsia="Times New Roman" w:cs="Times New Roman"/>
      <w:b/>
      <w:bCs/>
      <w:i/>
      <w:iCs/>
      <w:caps w:val="false"/>
      <w:smallCaps w:val="false"/>
      <w:strike w:val="false"/>
      <w:dstrike w:val="false"/>
      <w:color w:val="000000"/>
      <w:spacing w:val="-20"/>
      <w:w w:val="100"/>
      <w:sz w:val="28"/>
      <w:szCs w:val="28"/>
      <w:u w:val="single"/>
      <w:lang w:val="en-US" w:eastAsia="en-US" w:bidi="en-US"/>
    </w:rPr>
  </w:style>
  <w:style w:type="character" w:styleId="4" w:customStyle="1">
    <w:name w:val="Заголовок №4_"/>
    <w:basedOn w:val="DefaultParagraphFont"/>
    <w:link w:val="41"/>
    <w:qFormat/>
    <w:rsid w:val="005b241c"/>
    <w:rPr>
      <w:rFonts w:ascii="Times New Roman" w:hAnsi="Times New Roman" w:eastAsia="Times New Roman" w:cs="Times New Roman"/>
      <w:b/>
      <w:bCs/>
      <w:sz w:val="26"/>
      <w:szCs w:val="26"/>
      <w:shd w:fill="FFFFFF" w:val="clear"/>
    </w:rPr>
  </w:style>
  <w:style w:type="character" w:styleId="22" w:customStyle="1">
    <w:name w:val="Основной текст (2)"/>
    <w:basedOn w:val="DefaultParagraphFont"/>
    <w:qFormat/>
    <w:rsid w:val="005b241c"/>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6"/>
      <w:szCs w:val="26"/>
      <w:u w:val="none"/>
      <w:lang w:val="ru-RU" w:eastAsia="ru-RU" w:bidi="ru-RU"/>
    </w:rPr>
  </w:style>
  <w:style w:type="character" w:styleId="8" w:customStyle="1">
    <w:name w:val="Основной текст (8)_"/>
    <w:basedOn w:val="DefaultParagraphFont"/>
    <w:link w:val="81"/>
    <w:qFormat/>
    <w:rsid w:val="005b241c"/>
    <w:rPr>
      <w:rFonts w:ascii="Times New Roman" w:hAnsi="Times New Roman" w:eastAsia="Times New Roman" w:cs="Times New Roman"/>
      <w:b/>
      <w:bCs/>
      <w:sz w:val="18"/>
      <w:szCs w:val="18"/>
      <w:shd w:fill="FFFFFF" w:val="clear"/>
    </w:rPr>
  </w:style>
  <w:style w:type="character" w:styleId="28pt" w:customStyle="1">
    <w:name w:val="Основной текст (2) + 8 pt;Полужирный"/>
    <w:basedOn w:val="DefaultParagraphFont"/>
    <w:qFormat/>
    <w:rsid w:val="005b241c"/>
    <w:rPr>
      <w:rFonts w:ascii="Times New Roman" w:hAnsi="Times New Roman" w:eastAsia="Times New Roman" w:cs="Times New Roman"/>
      <w:b/>
      <w:bCs/>
      <w:i w:val="false"/>
      <w:iCs w:val="false"/>
      <w:caps w:val="false"/>
      <w:smallCaps w:val="false"/>
      <w:strike w:val="false"/>
      <w:dstrike w:val="false"/>
      <w:color w:val="000000"/>
      <w:spacing w:val="0"/>
      <w:w w:val="100"/>
      <w:sz w:val="16"/>
      <w:szCs w:val="16"/>
      <w:u w:val="none"/>
      <w:lang w:val="ru-RU" w:eastAsia="ru-RU" w:bidi="ru-RU"/>
    </w:rPr>
  </w:style>
  <w:style w:type="character" w:styleId="9" w:customStyle="1">
    <w:name w:val="Основной текст (9)_"/>
    <w:basedOn w:val="DefaultParagraphFont"/>
    <w:link w:val="91"/>
    <w:qFormat/>
    <w:rsid w:val="005b241c"/>
    <w:rPr>
      <w:rFonts w:ascii="Times New Roman" w:hAnsi="Times New Roman" w:eastAsia="Times New Roman" w:cs="Times New Roman"/>
      <w:b/>
      <w:bCs/>
      <w:sz w:val="19"/>
      <w:szCs w:val="19"/>
      <w:shd w:fill="FFFFFF" w:val="clear"/>
    </w:rPr>
  </w:style>
  <w:style w:type="character" w:styleId="275pt" w:customStyle="1">
    <w:name w:val="Основной текст (2) + 7;5 pt"/>
    <w:basedOn w:val="DefaultParagraphFont"/>
    <w:qFormat/>
    <w:rsid w:val="005b241c"/>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5"/>
      <w:szCs w:val="15"/>
      <w:u w:val="none"/>
      <w:lang w:val="ru-RU" w:eastAsia="ru-RU" w:bidi="ru-RU"/>
    </w:rPr>
  </w:style>
  <w:style w:type="character" w:styleId="Strong">
    <w:name w:val="Strong"/>
    <w:basedOn w:val="DefaultParagraphFont"/>
    <w:uiPriority w:val="22"/>
    <w:qFormat/>
    <w:rsid w:val="00e84907"/>
    <w:rPr>
      <w:b/>
      <w:bCs/>
    </w:rPr>
  </w:style>
  <w:style w:type="character" w:styleId="Style23" w:customStyle="1">
    <w:name w:val="Название Знак"/>
    <w:basedOn w:val="DefaultParagraphFont"/>
    <w:uiPriority w:val="10"/>
    <w:qFormat/>
    <w:rsid w:val="00e84907"/>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Style24">
    <w:name w:val="Заголовок"/>
    <w:basedOn w:val="Normal"/>
    <w:next w:val="Style25"/>
    <w:qFormat/>
    <w:pPr>
      <w:keepNext w:val="true"/>
      <w:spacing w:before="240" w:after="120"/>
    </w:pPr>
    <w:rPr>
      <w:rFonts w:ascii="Times New Roman" w:hAnsi="Times New Roman" w:eastAsia="Microsoft YaHei" w:cs="Arial"/>
      <w:sz w:val="28"/>
      <w:szCs w:val="28"/>
    </w:rPr>
  </w:style>
  <w:style w:type="paragraph" w:styleId="Style25">
    <w:name w:val="Body Text"/>
    <w:basedOn w:val="Normal"/>
    <w:pPr>
      <w:spacing w:lineRule="auto" w:line="276" w:before="0" w:after="140"/>
    </w:pPr>
    <w:rPr/>
  </w:style>
  <w:style w:type="paragraph" w:styleId="Style26">
    <w:name w:val="List"/>
    <w:basedOn w:val="Style25"/>
    <w:pPr/>
    <w:rPr>
      <w:rFonts w:ascii="Times New Roman" w:hAnsi="Times New Roman" w:cs="Arial"/>
    </w:rPr>
  </w:style>
  <w:style w:type="paragraph" w:styleId="Style27">
    <w:name w:val="Caption"/>
    <w:basedOn w:val="Normal"/>
    <w:qFormat/>
    <w:pPr>
      <w:suppressLineNumbers/>
      <w:spacing w:before="120" w:after="120"/>
    </w:pPr>
    <w:rPr>
      <w:rFonts w:ascii="Times New Roman" w:hAnsi="Times New Roman" w:cs="Arial"/>
      <w:i/>
      <w:iCs/>
      <w:sz w:val="24"/>
      <w:szCs w:val="24"/>
    </w:rPr>
  </w:style>
  <w:style w:type="paragraph" w:styleId="Style28">
    <w:name w:val="Указатель"/>
    <w:basedOn w:val="Normal"/>
    <w:qFormat/>
    <w:pPr>
      <w:suppressLineNumbers/>
    </w:pPr>
    <w:rPr>
      <w:rFonts w:ascii="Times New Roman" w:hAnsi="Times New Roman" w:cs="Arial"/>
    </w:rPr>
  </w:style>
  <w:style w:type="paragraph" w:styleId="BalloonText">
    <w:name w:val="Balloon Text"/>
    <w:basedOn w:val="Normal"/>
    <w:link w:val="Style13"/>
    <w:uiPriority w:val="99"/>
    <w:semiHidden/>
    <w:unhideWhenUsed/>
    <w:qFormat/>
    <w:rsid w:val="009d1a5f"/>
    <w:pPr>
      <w:spacing w:lineRule="auto" w:line="240" w:before="0" w:after="0"/>
    </w:pPr>
    <w:rPr>
      <w:rFonts w:ascii="Tahoma" w:hAnsi="Tahoma" w:cs="Tahoma"/>
      <w:sz w:val="16"/>
      <w:szCs w:val="16"/>
    </w:rPr>
  </w:style>
  <w:style w:type="paragraph" w:styleId="ConsPlusNormal" w:customStyle="1">
    <w:name w:val="ConsPlusNormal"/>
    <w:qFormat/>
    <w:rsid w:val="001f1a64"/>
    <w:pPr>
      <w:widowControl/>
      <w:bidi w:val="0"/>
      <w:spacing w:lineRule="auto" w:line="240" w:before="0" w:after="0"/>
      <w:jc w:val="left"/>
    </w:pPr>
    <w:rPr>
      <w:rFonts w:ascii="Times New Roman" w:hAnsi="Times New Roman" w:cs="Times New Roman" w:eastAsia="Calibri" w:eastAsiaTheme="minorHAnsi"/>
      <w:b/>
      <w:bCs/>
      <w:color w:val="auto"/>
      <w:kern w:val="0"/>
      <w:sz w:val="28"/>
      <w:szCs w:val="28"/>
      <w:lang w:val="ru-RU" w:eastAsia="en-US" w:bidi="ar-SA"/>
    </w:rPr>
  </w:style>
  <w:style w:type="paragraph" w:styleId="Style29">
    <w:name w:val="Колонтитул"/>
    <w:basedOn w:val="Normal"/>
    <w:qFormat/>
    <w:pPr/>
    <w:rPr/>
  </w:style>
  <w:style w:type="paragraph" w:styleId="Style30">
    <w:name w:val="Header"/>
    <w:basedOn w:val="Normal"/>
    <w:link w:val="Style14"/>
    <w:uiPriority w:val="99"/>
    <w:unhideWhenUsed/>
    <w:rsid w:val="00fd11a5"/>
    <w:pPr>
      <w:tabs>
        <w:tab w:val="clear" w:pos="708"/>
        <w:tab w:val="center" w:pos="4677" w:leader="none"/>
        <w:tab w:val="right" w:pos="9355" w:leader="none"/>
      </w:tabs>
      <w:spacing w:lineRule="auto" w:line="240" w:before="0" w:after="0"/>
    </w:pPr>
    <w:rPr/>
  </w:style>
  <w:style w:type="paragraph" w:styleId="Style31">
    <w:name w:val="Footer"/>
    <w:basedOn w:val="Normal"/>
    <w:link w:val="Style15"/>
    <w:uiPriority w:val="99"/>
    <w:unhideWhenUsed/>
    <w:rsid w:val="00fd11a5"/>
    <w:pPr>
      <w:tabs>
        <w:tab w:val="clear" w:pos="708"/>
        <w:tab w:val="center" w:pos="4677" w:leader="none"/>
        <w:tab w:val="right" w:pos="9355" w:leader="none"/>
      </w:tabs>
      <w:spacing w:lineRule="auto" w:line="240" w:before="0" w:after="0"/>
    </w:pPr>
    <w:rPr/>
  </w:style>
  <w:style w:type="paragraph" w:styleId="ConsPlusNonformat" w:customStyle="1">
    <w:name w:val="ConsPlusNonformat"/>
    <w:qFormat/>
    <w:rsid w:val="000c685e"/>
    <w:pPr>
      <w:widowControl w:val="false"/>
      <w:bidi w:val="0"/>
      <w:spacing w:lineRule="auto" w:line="240" w:before="0" w:after="0"/>
      <w:jc w:val="left"/>
    </w:pPr>
    <w:rPr>
      <w:rFonts w:ascii="Courier New" w:hAnsi="Courier New" w:eastAsia="" w:cs="Courier New" w:eastAsiaTheme="minorEastAsia"/>
      <w:color w:val="auto"/>
      <w:kern w:val="0"/>
      <w:sz w:val="20"/>
      <w:szCs w:val="20"/>
      <w:lang w:eastAsia="ru-RU" w:val="ru-RU" w:bidi="ar-SA"/>
    </w:rPr>
  </w:style>
  <w:style w:type="paragraph" w:styleId="Style32">
    <w:name w:val="Endnote Text"/>
    <w:basedOn w:val="Normal"/>
    <w:link w:val="Style16"/>
    <w:uiPriority w:val="99"/>
    <w:semiHidden/>
    <w:unhideWhenUsed/>
    <w:rsid w:val="00526433"/>
    <w:pPr>
      <w:spacing w:lineRule="auto" w:line="240" w:before="0" w:after="0"/>
    </w:pPr>
    <w:rPr>
      <w:sz w:val="20"/>
      <w:szCs w:val="20"/>
    </w:rPr>
  </w:style>
  <w:style w:type="paragraph" w:styleId="Style33">
    <w:name w:val="Footnote Text"/>
    <w:basedOn w:val="Normal"/>
    <w:link w:val="Style19"/>
    <w:uiPriority w:val="99"/>
    <w:semiHidden/>
    <w:unhideWhenUsed/>
    <w:rsid w:val="00526433"/>
    <w:pPr>
      <w:spacing w:lineRule="auto" w:line="240" w:before="0" w:after="0"/>
    </w:pPr>
    <w:rPr>
      <w:sz w:val="20"/>
      <w:szCs w:val="20"/>
    </w:rPr>
  </w:style>
  <w:style w:type="paragraph" w:styleId="NormalWeb">
    <w:name w:val="Normal (Web)"/>
    <w:basedOn w:val="Normal"/>
    <w:uiPriority w:val="99"/>
    <w:unhideWhenUsed/>
    <w:qFormat/>
    <w:rsid w:val="00c13f13"/>
    <w:pPr>
      <w:spacing w:lineRule="auto" w:line="240" w:before="0" w:after="0"/>
    </w:pPr>
    <w:rPr>
      <w:rFonts w:ascii="Times New Roman" w:hAnsi="Times New Roman" w:eastAsia="Times New Roman" w:cs="Times New Roman"/>
      <w:sz w:val="24"/>
      <w:szCs w:val="24"/>
      <w:lang w:eastAsia="ru-RU"/>
    </w:rPr>
  </w:style>
  <w:style w:type="paragraph" w:styleId="ListParagraph">
    <w:name w:val="List Paragraph"/>
    <w:basedOn w:val="Normal"/>
    <w:uiPriority w:val="34"/>
    <w:qFormat/>
    <w:rsid w:val="00b0750b"/>
    <w:pPr>
      <w:spacing w:before="0" w:after="200"/>
      <w:ind w:left="720" w:hanging="0"/>
      <w:contextualSpacing/>
    </w:pPr>
    <w:rPr/>
  </w:style>
  <w:style w:type="paragraph" w:styleId="ConsPlusTitle" w:customStyle="1">
    <w:name w:val="ConsPlusTitle"/>
    <w:qFormat/>
    <w:rsid w:val="00eb75bb"/>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11" w:customStyle="1">
    <w:name w:val="Заголовок №1"/>
    <w:basedOn w:val="Normal"/>
    <w:link w:val="1"/>
    <w:qFormat/>
    <w:rsid w:val="005b241c"/>
    <w:pPr>
      <w:widowControl w:val="false"/>
      <w:shd w:val="clear" w:color="auto" w:fill="FFFFFF"/>
      <w:spacing w:lineRule="atLeast" w:line="0" w:before="660" w:after="360"/>
      <w:jc w:val="center"/>
      <w:outlineLvl w:val="0"/>
    </w:pPr>
    <w:rPr>
      <w:rFonts w:ascii="Times New Roman" w:hAnsi="Times New Roman" w:eastAsia="Times New Roman" w:cs="Times New Roman"/>
      <w:b/>
      <w:bCs/>
      <w:spacing w:val="50"/>
      <w:sz w:val="48"/>
      <w:szCs w:val="48"/>
    </w:rPr>
  </w:style>
  <w:style w:type="paragraph" w:styleId="31" w:customStyle="1">
    <w:name w:val="Заголовок №3"/>
    <w:basedOn w:val="Normal"/>
    <w:link w:val="3"/>
    <w:qFormat/>
    <w:rsid w:val="005b241c"/>
    <w:pPr>
      <w:widowControl w:val="false"/>
      <w:shd w:val="clear" w:color="auto" w:fill="FFFFFF"/>
      <w:spacing w:lineRule="atLeast" w:line="0" w:before="360" w:after="360"/>
      <w:jc w:val="both"/>
      <w:outlineLvl w:val="2"/>
    </w:pPr>
    <w:rPr>
      <w:rFonts w:ascii="Times New Roman" w:hAnsi="Times New Roman" w:eastAsia="Times New Roman" w:cs="Times New Roman"/>
      <w:b/>
      <w:bCs/>
      <w:i/>
      <w:iCs/>
      <w:spacing w:val="-30"/>
      <w:sz w:val="32"/>
      <w:szCs w:val="32"/>
    </w:rPr>
  </w:style>
  <w:style w:type="paragraph" w:styleId="51" w:customStyle="1">
    <w:name w:val="Основной текст (5)"/>
    <w:basedOn w:val="Normal"/>
    <w:link w:val="5"/>
    <w:qFormat/>
    <w:rsid w:val="005b241c"/>
    <w:pPr>
      <w:widowControl w:val="false"/>
      <w:shd w:val="clear" w:color="auto" w:fill="FFFFFF"/>
      <w:spacing w:lineRule="exact" w:line="306" w:before="660" w:after="540"/>
      <w:jc w:val="center"/>
    </w:pPr>
    <w:rPr>
      <w:rFonts w:ascii="Times New Roman" w:hAnsi="Times New Roman" w:eastAsia="Times New Roman" w:cs="Times New Roman"/>
      <w:b/>
      <w:bCs/>
      <w:sz w:val="26"/>
      <w:szCs w:val="26"/>
    </w:rPr>
  </w:style>
  <w:style w:type="paragraph" w:styleId="61" w:customStyle="1">
    <w:name w:val="Основной текст (6)"/>
    <w:basedOn w:val="Normal"/>
    <w:link w:val="6"/>
    <w:qFormat/>
    <w:rsid w:val="005b241c"/>
    <w:pPr>
      <w:widowControl w:val="false"/>
      <w:shd w:val="clear" w:color="auto" w:fill="FFFFFF"/>
      <w:spacing w:lineRule="exact" w:line="209" w:before="0" w:after="0"/>
    </w:pPr>
    <w:rPr>
      <w:rFonts w:ascii="Times New Roman" w:hAnsi="Times New Roman" w:eastAsia="Times New Roman" w:cs="Times New Roman"/>
      <w:sz w:val="18"/>
      <w:szCs w:val="18"/>
    </w:rPr>
  </w:style>
  <w:style w:type="paragraph" w:styleId="41" w:customStyle="1">
    <w:name w:val="Заголовок №4"/>
    <w:basedOn w:val="Normal"/>
    <w:link w:val="4"/>
    <w:qFormat/>
    <w:rsid w:val="005b241c"/>
    <w:pPr>
      <w:widowControl w:val="false"/>
      <w:shd w:val="clear" w:color="auto" w:fill="FFFFFF"/>
      <w:spacing w:lineRule="atLeast" w:line="0" w:before="3300" w:after="180"/>
      <w:ind w:hanging="1760"/>
      <w:jc w:val="center"/>
      <w:outlineLvl w:val="3"/>
    </w:pPr>
    <w:rPr>
      <w:rFonts w:ascii="Times New Roman" w:hAnsi="Times New Roman" w:eastAsia="Times New Roman" w:cs="Times New Roman"/>
      <w:b/>
      <w:bCs/>
      <w:sz w:val="26"/>
      <w:szCs w:val="26"/>
    </w:rPr>
  </w:style>
  <w:style w:type="paragraph" w:styleId="81" w:customStyle="1">
    <w:name w:val="Основной текст (8)"/>
    <w:basedOn w:val="Normal"/>
    <w:link w:val="8"/>
    <w:qFormat/>
    <w:rsid w:val="005b241c"/>
    <w:pPr>
      <w:widowControl w:val="false"/>
      <w:shd w:val="clear" w:color="auto" w:fill="FFFFFF"/>
      <w:spacing w:lineRule="exact" w:line="220" w:before="420" w:after="0"/>
      <w:ind w:hanging="360"/>
    </w:pPr>
    <w:rPr>
      <w:rFonts w:ascii="Times New Roman" w:hAnsi="Times New Roman" w:eastAsia="Times New Roman" w:cs="Times New Roman"/>
      <w:b/>
      <w:bCs/>
      <w:sz w:val="18"/>
      <w:szCs w:val="18"/>
    </w:rPr>
  </w:style>
  <w:style w:type="paragraph" w:styleId="91" w:customStyle="1">
    <w:name w:val="Основной текст (9)"/>
    <w:basedOn w:val="Normal"/>
    <w:link w:val="9"/>
    <w:qFormat/>
    <w:rsid w:val="005b241c"/>
    <w:pPr>
      <w:widowControl w:val="false"/>
      <w:shd w:val="clear" w:color="auto" w:fill="FFFFFF"/>
      <w:spacing w:lineRule="atLeast" w:line="0" w:before="420" w:after="60"/>
    </w:pPr>
    <w:rPr>
      <w:rFonts w:ascii="Times New Roman" w:hAnsi="Times New Roman" w:eastAsia="Times New Roman" w:cs="Times New Roman"/>
      <w:b/>
      <w:bCs/>
      <w:sz w:val="19"/>
      <w:szCs w:val="19"/>
    </w:rPr>
  </w:style>
  <w:style w:type="paragraph" w:styleId="Menutop" w:customStyle="1">
    <w:name w:val="menutop"/>
    <w:basedOn w:val="Normal"/>
    <w:qFormat/>
    <w:rsid w:val="00e84907"/>
    <w:pPr>
      <w:spacing w:lineRule="auto" w:line="240" w:beforeAutospacing="1" w:afterAutospacing="1"/>
    </w:pPr>
    <w:rPr>
      <w:rFonts w:eastAsia="" w:cs="Times New Roman" w:eastAsiaTheme="minorEastAsia"/>
      <w:sz w:val="24"/>
      <w:szCs w:val="24"/>
      <w:lang w:val="en-US" w:bidi="en-US"/>
    </w:rPr>
  </w:style>
  <w:style w:type="paragraph" w:styleId="Style34">
    <w:name w:val="Title"/>
    <w:basedOn w:val="Normal"/>
    <w:next w:val="Normal"/>
    <w:link w:val="Style23"/>
    <w:uiPriority w:val="10"/>
    <w:qFormat/>
    <w:rsid w:val="00e84907"/>
    <w:pPr>
      <w:pBdr>
        <w:bottom w:val="single" w:sz="8" w:space="4" w:color="4F81BD"/>
      </w:pBdr>
      <w:spacing w:lineRule="auto" w:line="240"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onsPlusTitlePage" w:customStyle="1">
    <w:name w:val="ConsPlusTitlePage"/>
    <w:uiPriority w:val="99"/>
    <w:qFormat/>
    <w:rsid w:val="00e84907"/>
    <w:pPr>
      <w:widowControl/>
      <w:bidi w:val="0"/>
      <w:spacing w:lineRule="auto" w:line="240" w:before="0" w:after="0"/>
      <w:jc w:val="left"/>
    </w:pPr>
    <w:rPr>
      <w:rFonts w:ascii="Tahoma" w:hAnsi="Tahoma" w:cs="Tahoma" w:eastAsia="Calibri" w:eastAsiaTheme="minorHAnsi"/>
      <w:color w:val="auto"/>
      <w:kern w:val="0"/>
      <w:sz w:val="28"/>
      <w:szCs w:val="28"/>
      <w:lang w:val="ru-RU" w:eastAsia="en-US" w:bidi="ar-SA"/>
    </w:rPr>
  </w:style>
  <w:style w:type="paragraph" w:styleId="Style35">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3">
    <w:name w:val="Table Grid"/>
    <w:basedOn w:val="a1"/>
    <w:uiPriority w:val="59"/>
    <w:rsid w:val="00e84907"/>
    <w:pPr>
      <w:spacing w:after="0" w:line="240" w:lineRule="auto"/>
    </w:pPr>
    <w:rPr>
      <w:rFonts w:eastAsiaTheme="minorEastAsia"/>
      <w:lang w:val="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825902E544ADCC92AE259F644C49116DAD1659F6700525500C9C8E7CC9FC98111AE83AA5BD7E301DSDx8I" TargetMode="External"/><Relationship Id="rId4" Type="http://schemas.openxmlformats.org/officeDocument/2006/relationships/hyperlink" Target="consultantplus://offline/ref=E0C754EA1F13E07949A878410C9405597A0765E2E1652690B20AB0407BA424031F369776F96349C3DBcDK" TargetMode="External"/><Relationship Id="rId5" Type="http://schemas.openxmlformats.org/officeDocument/2006/relationships/hyperlink" Target="consultantplus://offline/ref=D0E41FC2937B3EAAD93B98DDAF111D4A467C6E41F0FEB91385EA4CE3B3703AADE3AFD416459224F0k2AEN" TargetMode="External"/><Relationship Id="rId6" Type="http://schemas.openxmlformats.org/officeDocument/2006/relationships/hyperlink" Target="consultantplus://offline/ref=D0E41FC2937B3EAAD93B98DDAF111D4A467C6E41F0FEB91385EA4CE3B3703AADE3AFD416459224F1k2A1N"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yperlink" Target="consultantplus://offline/ref=802EDC6C430E86606C59324F5A547B790EF50742178DB97101D5801411AEB317B3152CF2DDF56A6Cx2m5J" TargetMode="External"/><Relationship Id="rId15" Type="http://schemas.openxmlformats.org/officeDocument/2006/relationships/hyperlink" Target="consultantplus://offline/ref=802EDC6C430E86606C59324F5A547B790EF50742178DB97101D5801411AEB317B3152CF2DDF56A6Bx2m6J" TargetMode="External"/><Relationship Id="rId16" Type="http://schemas.openxmlformats.org/officeDocument/2006/relationships/hyperlink" Target="consultantplus://offline/ref=802EDC6C430E86606C59324F5A547B790EF50742178DB97101D5801411AEB317B3152CF2DDF56A6Cx2m3J" TargetMode="External"/><Relationship Id="rId17" Type="http://schemas.openxmlformats.org/officeDocument/2006/relationships/hyperlink" Target="consultantplus://offline/ref=74E1F811667FACB62EDFAC9BAD13B13BECF91B3DC5B87B8AE712BF1E9010D5D34397FA4A94T1p5J" TargetMode="External"/><Relationship Id="rId18" Type="http://schemas.openxmlformats.org/officeDocument/2006/relationships/hyperlink" Target="consultantplus://offline/ref=74E1F811667FACB62EDFAC9BAD13B13BECF91B3DC5B87B8AE712BF1E9010D5D34397FA4A94T1p5J" TargetMode="External"/><Relationship Id="rId19" Type="http://schemas.openxmlformats.org/officeDocument/2006/relationships/hyperlink" Target="consultantplus://offline/ref=4067C7491AC47B8401AD71152CA31E3E76BDE76BE1BC0383E9890039541B72787858778857F950F3YEM1H" TargetMode="External"/><Relationship Id="rId20" Type="http://schemas.openxmlformats.org/officeDocument/2006/relationships/hyperlink" Target="consultantplus://offline/ref=C845AC680F8253040D5167BA8843D5FBC80582E0745A788ED9F362F8BD47A6BDD8A2B51C61C92DEBpEQFO" TargetMode="External"/><Relationship Id="rId21" Type="http://schemas.openxmlformats.org/officeDocument/2006/relationships/hyperlink" Target="consultantplus://offline/ref=C845AC680F8253040D5167BA8843D5FBC80582E0745A788ED9F362F8BD47A6BDD8A2B51C61C92DEBpEQEO" TargetMode="External"/><Relationship Id="rId22" Type="http://schemas.openxmlformats.org/officeDocument/2006/relationships/hyperlink" Target="consultantplus://offline/ref=FC409C9D520AD400D060E813C9033C60EE187526BFFC0F2AE4EFEAF630153EA3E9A7F6EE79D4KETDO" TargetMode="External"/><Relationship Id="rId23" Type="http://schemas.openxmlformats.org/officeDocument/2006/relationships/hyperlink" Target="consultantplus://offline/ref=FC409C9D520AD400D060E813C9033C60ED1D7123B2F50F2AE4EFEAF630153EA3E9A7F6EE71D2EA74K3T0O" TargetMode="External"/><Relationship Id="rId24" Type="http://schemas.openxmlformats.org/officeDocument/2006/relationships/hyperlink" Target="consultantplus://offline/ref=FC409C9D520AD400D060E813C9033C60ED1D7123B2F50F2AE4EFEAF630153EA3E9A7F6EE71D2EA77K3TBO" TargetMode="External"/><Relationship Id="rId25" Type="http://schemas.openxmlformats.org/officeDocument/2006/relationships/hyperlink" Target="consultantplus://offline/ref=FC409C9D520AD400D060E813C9033C60ED1D7123B2F50F2AE4EFEAF630153EA3E9A7F6EE71D2EA74K3T6O" TargetMode="External"/><Relationship Id="rId26" Type="http://schemas.openxmlformats.org/officeDocument/2006/relationships/hyperlink" Target="consultantplus://offline/ref=FC409C9D520AD400D060E813C9033C60ED1D7123B2F50F2AE4EFEAF630153EA3E9A7F6EE71D2EA74K3TAO" TargetMode="External"/><Relationship Id="rId27" Type="http://schemas.openxmlformats.org/officeDocument/2006/relationships/hyperlink" Target="consultantplus://offline/ref=FC409C9D520AD400D060E813C9033C60ED1D7123B2F50F2AE4EFEAF630153EA3E9A7F6EE71D2EA77K3T3O" TargetMode="External"/><Relationship Id="rId28" Type="http://schemas.openxmlformats.org/officeDocument/2006/relationships/hyperlink" Target="consultantplus://offline/ref=FC409C9D520AD400D060E813C9033C60EE187526BFFC0F2AE4EFEAF630153EA3E9A7F6EE79D4KETDO" TargetMode="External"/><Relationship Id="rId29" Type="http://schemas.openxmlformats.org/officeDocument/2006/relationships/hyperlink" Target="consultantplus://offline/ref=FC409C9D520AD400D060E813C9033C60ED1D7123B2F50F2AE4EFEAF630153EA3E9A7F6EE71D2EA74K3T0O" TargetMode="External"/><Relationship Id="rId30" Type="http://schemas.openxmlformats.org/officeDocument/2006/relationships/hyperlink" Target="consultantplus://offline/ref=FC409C9D520AD400D060E813C9033C60ED1D7123B2F50F2AE4EFEAF630153EA3E9A7F6EE71D2EA77K3TBO" TargetMode="External"/><Relationship Id="rId31" Type="http://schemas.openxmlformats.org/officeDocument/2006/relationships/hyperlink" Target="consultantplus://offline/ref=FC409C9D520AD400D060E813C9033C60ED1D7123B2F50F2AE4EFEAF630153EA3E9A7F6EE71D2EA74K3T6O" TargetMode="External"/><Relationship Id="rId32" Type="http://schemas.openxmlformats.org/officeDocument/2006/relationships/hyperlink" Target="consultantplus://offline/ref=FC409C9D520AD400D060E813C9033C60ED1D7123B2F50F2AE4EFEAF630153EA3E9A7F6EE71D2EA74K3TAO" TargetMode="External"/><Relationship Id="rId33" Type="http://schemas.openxmlformats.org/officeDocument/2006/relationships/hyperlink" Target="consultantplus://offline/ref=FC409C9D520AD400D060E813C9033C60ED1D7123B2F50F2AE4EFEAF630153EA3E9A7F6EE71D2EA77K3T3O" TargetMode="External"/><Relationship Id="rId34" Type="http://schemas.openxmlformats.org/officeDocument/2006/relationships/hyperlink" Target="consultantplus://offline/ref=51365B624B250967D43CDBBB73776C883B8DC135E3C66ED4D0D58EC9FA01B3833BFB3A24199BDCE7Q5qBO" TargetMode="External"/><Relationship Id="rId35" Type="http://schemas.openxmlformats.org/officeDocument/2006/relationships/hyperlink" Target="consultantplus://offline/ref=51365B624B250967D43CDBBB73776C883B8DC135E3C66ED4D0D58EC9FA01B3833BFB3A24199BDCE7Q5qBO" TargetMode="External"/><Relationship Id="rId36" Type="http://schemas.openxmlformats.org/officeDocument/2006/relationships/hyperlink" Target="consultantplus://offline/ref=93BAF871BBF42A842711BA42659C445958331F3E28090E7D9381E3C36372DFBF2DF48C9C12AFP1JBP" TargetMode="External"/><Relationship Id="rId37" Type="http://schemas.openxmlformats.org/officeDocument/2006/relationships/hyperlink" Target="consultantplus://offline/ref=93BAF871BBF42A842711BA42659C445958331F3E28090E7D9381E3C36372DFBF2DF48C9C12AFP1J7P" TargetMode="External"/><Relationship Id="rId38" Type="http://schemas.openxmlformats.org/officeDocument/2006/relationships/hyperlink" Target="consultantplus://offline/ref=93BAF871BBF42A842711BA42659C445958331F3E28090E7D9381E3C36372DFBF2DF48C9C12ACP1JFP" TargetMode="External"/><Relationship Id="rId39" Type="http://schemas.openxmlformats.org/officeDocument/2006/relationships/hyperlink" Target="consultantplus://offline/ref=93BAF871BBF42A842711BA42659C445958331F3E28090E7D9381E3C36372DFBF2DF48C9C12ACP1JAP" TargetMode="External"/><Relationship Id="rId40" Type="http://schemas.openxmlformats.org/officeDocument/2006/relationships/hyperlink" Target="consultantplus://offline/ref=93BAF871BBF42A842711BA42659C445958331F3E28090E7D9381E3C36372DFBF2DF48C9C12ACP1JBP" TargetMode="External"/><Relationship Id="rId41" Type="http://schemas.openxmlformats.org/officeDocument/2006/relationships/hyperlink" Target="consultantplus://offline/ref=93BAF871BBF42A842711BA42659C445958331F3E28090E7D9381E3C36372DFBF2DF48C9C12AFP1JBP" TargetMode="External"/><Relationship Id="rId42" Type="http://schemas.openxmlformats.org/officeDocument/2006/relationships/hyperlink" Target="consultantplus://offline/ref=93BAF871BBF42A842711BA42659C445958331F3E28090E7D9381E3C36372DFBF2DF48C9C12AFP1J7P" TargetMode="External"/><Relationship Id="rId43" Type="http://schemas.openxmlformats.org/officeDocument/2006/relationships/hyperlink" Target="consultantplus://offline/ref=93BAF871BBF42A842711BA42659C445958331F3E28090E7D9381E3C36372DFBF2DF48C9C12ACP1JFP" TargetMode="External"/><Relationship Id="rId44" Type="http://schemas.openxmlformats.org/officeDocument/2006/relationships/hyperlink" Target="consultantplus://offline/ref=93BAF871BBF42A842711BA42659C445958331F3E28090E7D9381E3C36372DFBF2DF48C9C12ACP1JAP" TargetMode="External"/><Relationship Id="rId45" Type="http://schemas.openxmlformats.org/officeDocument/2006/relationships/hyperlink" Target="consultantplus://offline/ref=93BAF871BBF42A842711BA42659C445958331F3E28090E7D9381E3C36372DFBF2DF48C9C12ACP1JBP" TargetMode="External"/><Relationship Id="rId46" Type="http://schemas.openxmlformats.org/officeDocument/2006/relationships/hyperlink" Target="consultantplus://offline/ref=7D6E3F16506BDF8581D0E9072072FB481DFB43BE1E394298482FAA284F3EBF24744CF3B537FD1Ec8P" TargetMode="External"/><Relationship Id="rId47" Type="http://schemas.openxmlformats.org/officeDocument/2006/relationships/hyperlink" Target="consultantplus://offline/ref=7D6E3F16506BDF8581D0E9072072FB481EFE47BB13304298482FAA284F3EBF24744CF3B53FFBEFFC15c1P" TargetMode="External"/><Relationship Id="rId48" Type="http://schemas.openxmlformats.org/officeDocument/2006/relationships/hyperlink" Target="consultantplus://offline/ref=7D6E3F16506BDF8581D0E9072072FB481EFE47BB13304298482FAA284F3EBF24744CF3B53FFBEFFC15c0P" TargetMode="External"/><Relationship Id="rId49" Type="http://schemas.openxmlformats.org/officeDocument/2006/relationships/hyperlink" Target="consultantplus://offline/ref=7D6E3F16506BDF8581D0E9072072FB481DFB43BE1E394298482FAA284F3EBF24744CF3B537FD1Ec8P" TargetMode="External"/><Relationship Id="rId50" Type="http://schemas.openxmlformats.org/officeDocument/2006/relationships/hyperlink" Target="consultantplus://offline/ref=7D6E3F16506BDF8581D0E9072072FB481EFE47BB13304298482FAA284F3EBF24744CF3B53FFBEFFC15c1P" TargetMode="External"/><Relationship Id="rId51" Type="http://schemas.openxmlformats.org/officeDocument/2006/relationships/hyperlink" Target="consultantplus://offline/ref=7D6E3F16506BDF8581D0E9072072FB481EFE47BB13304298482FAA284F3EBF24744CF3B53FFBEFFC15c0P" TargetMode="External"/><Relationship Id="rId52" Type="http://schemas.openxmlformats.org/officeDocument/2006/relationships/hyperlink" Target="consultantplus://offline/ref=45583D189B49203BC79056BC0157292F1514A8678A3611F4945621AA464D8733AD761954BF86B8yBP" TargetMode="External"/><Relationship Id="rId53" Type="http://schemas.openxmlformats.org/officeDocument/2006/relationships/hyperlink" Target="consultantplus://offline/ref=45583D189B49203BC79056BC0157292F1514A8678A3611F4945621AA464D8733AD761954BF86B8yFP" TargetMode="External"/><Relationship Id="rId54" Type="http://schemas.openxmlformats.org/officeDocument/2006/relationships/hyperlink" Target="consultantplus://offline/ref=45583D189B49203BC79056BC0157292F1514A8678A3611F4945621AA464D8733AD761954BF86B8yBP" TargetMode="External"/><Relationship Id="rId55" Type="http://schemas.openxmlformats.org/officeDocument/2006/relationships/hyperlink" Target="consultantplus://offline/ref=45583D189B49203BC79056BC0157292F1514A8678A3611F4945621AA464D8733AD761954BF86B8yFP" TargetMode="External"/><Relationship Id="rId56" Type="http://schemas.openxmlformats.org/officeDocument/2006/relationships/hyperlink" Target="consultantplus://offline/ref=A9468E3EA29465C6FC106F6A1B53975B6C4D9CB32E3E8408761C99E5089FC79C2EA6F9884236hA51P" TargetMode="External"/><Relationship Id="rId57" Type="http://schemas.openxmlformats.org/officeDocument/2006/relationships/hyperlink" Target="consultantplus://offline/ref=A9468E3EA29465C6FC106F6A1B53975B6C4D9CB32E3E8408761C99E5089FC79C2EA6F9884236hA5BP" TargetMode="External"/><Relationship Id="rId58" Type="http://schemas.openxmlformats.org/officeDocument/2006/relationships/hyperlink" Target="consultantplus://offline/ref=A9468E3EA29465C6FC106F6A1B53975B6C4D9CB32E3E8408761C99E5089FC79C2EA6F9884236hA51P" TargetMode="External"/><Relationship Id="rId59" Type="http://schemas.openxmlformats.org/officeDocument/2006/relationships/hyperlink" Target="consultantplus://offline/ref=A9468E3EA29465C6FC106F6A1B53975B6C4D9CB32E3E8408761C99E5089FC79C2EA6F9884236hA5BP" TargetMode="External"/><Relationship Id="rId60" Type="http://schemas.openxmlformats.org/officeDocument/2006/relationships/image" Target="media/image2.jpeg"/><Relationship Id="rId61" Type="http://schemas.openxmlformats.org/officeDocument/2006/relationships/image" Target="media/image3.png"/><Relationship Id="rId62" Type="http://schemas.openxmlformats.org/officeDocument/2006/relationships/image" Target="media/image2.jpeg"/><Relationship Id="rId63" Type="http://schemas.openxmlformats.org/officeDocument/2006/relationships/image" Target="media/image4.png"/><Relationship Id="rId64" Type="http://schemas.openxmlformats.org/officeDocument/2006/relationships/hyperlink" Target="consultantplus://offline/ref=F59F9DD42BA53DF56C55145355C34ACB5CA4F4C23DA264100EC3A8E663AF95BA8528F63F43AE4B4Ds2TFG" TargetMode="External"/><Relationship Id="rId65" Type="http://schemas.openxmlformats.org/officeDocument/2006/relationships/image" Target="media/image5.jpeg"/><Relationship Id="rId66" Type="http://schemas.openxmlformats.org/officeDocument/2006/relationships/image" Target="media/image5.jpeg"/><Relationship Id="rId67" Type="http://schemas.openxmlformats.org/officeDocument/2006/relationships/hyperlink" Target="consultantplus://offline/ref=A3419352710EA4E6FB337DD86087D4738313221F85B9C43D01575104EE22574F1B1A12D5BE40328CtE2EN" TargetMode="External"/><Relationship Id="rId68" Type="http://schemas.openxmlformats.org/officeDocument/2006/relationships/hyperlink" Target="consultantplus://offline/ref=A3419352710EA4E6FB337DD86087D4738318231788BAC43D01575104EEt222N" TargetMode="External"/><Relationship Id="rId69" Type="http://schemas.openxmlformats.org/officeDocument/2006/relationships/hyperlink" Target="consultantplus://offline/ref=A3419352710EA4E6FB337DD86087D4738318231388BEC43D01575104EEt222N" TargetMode="External"/><Relationship Id="rId70" Type="http://schemas.openxmlformats.org/officeDocument/2006/relationships/hyperlink" Target="consultantplus://offline/ref=A3419352710EA4E6FB3378D76387D473851F201487EC933F50025Ft021N" TargetMode="External"/><Relationship Id="rId71" Type="http://schemas.openxmlformats.org/officeDocument/2006/relationships/hyperlink" Target="consultantplus://offline/ref=A3419352710EA4E6FB337DD86087D4738012251387EC933F50025Ft021N" TargetMode="External"/><Relationship Id="rId72" Type="http://schemas.openxmlformats.org/officeDocument/2006/relationships/hyperlink" Target="consultantplus://offline/ref=A3419352710EA4E6FB337DD86087D473831326168ABCC43D01575104EEt222N" TargetMode="External"/><Relationship Id="rId73" Type="http://schemas.openxmlformats.org/officeDocument/2006/relationships/hyperlink" Target="consultantplus://offline/ref=A3419352710EA4E6FB337DD86087D473801A23128FB8C43D01575104EEt222N" TargetMode="External"/><Relationship Id="rId74" Type="http://schemas.openxmlformats.org/officeDocument/2006/relationships/hyperlink" Target="consultantplus://offline/ref=A3419352710EA4E6FB337DD86087D473801A231784BBC43D01575104EEt222N" TargetMode="External"/><Relationship Id="rId75" Type="http://schemas.openxmlformats.org/officeDocument/2006/relationships/hyperlink" Target="consultantplus://offline/ref=A3419352710EA4E6FB337DD86087D473801A231784BBC43D01575104EE22574F1B1A12D0B8t426N" TargetMode="External"/><Relationship Id="rId76" Type="http://schemas.openxmlformats.org/officeDocument/2006/relationships/hyperlink" Target="consultantplus://offline/ref=A3419352710EA4E6FB337DD86087D473801A231784BBC43D01575104EE22574F1B1A12D0B6t424N" TargetMode="External"/><Relationship Id="rId77" Type="http://schemas.openxmlformats.org/officeDocument/2006/relationships/hyperlink" Target="consultantplus://offline/ref=A3419352710EA4E6FB337DD86087D473801A231784BBC43D01575104EE22574F1B1A12D0B7t428N" TargetMode="External"/><Relationship Id="rId78" Type="http://schemas.openxmlformats.org/officeDocument/2006/relationships/hyperlink" Target="consultantplus://offline/ref=A3419352710EA4E6FB337DD86087D473801A231784BBC43D01575104EE22574F1B1A12D5BE42348DtE27N" TargetMode="External"/><Relationship Id="rId79" Type="http://schemas.openxmlformats.org/officeDocument/2006/relationships/hyperlink" Target="consultantplus://offline/ref=A3419352710EA4E6FB337DD86087D473801A231784BBC43D01575104EE22574F1B1A12D5BE42348CtE27N" TargetMode="External"/><Relationship Id="rId80" Type="http://schemas.openxmlformats.org/officeDocument/2006/relationships/hyperlink" Target="consultantplus://offline/ref=A3419352710EA4E6FB337DD86087D473801A231784BBC43D01575104EE22574F1B1A12D0BBt420N" TargetMode="External"/><Relationship Id="rId81" Type="http://schemas.openxmlformats.org/officeDocument/2006/relationships/hyperlink" Target="consultantplus://offline/ref=A3419352710EA4E6FB337DD86087D473801A231784BBC43D01575104EE22574F1B1A12D5BE413B8FtE26N" TargetMode="External"/><Relationship Id="rId82" Type="http://schemas.openxmlformats.org/officeDocument/2006/relationships/hyperlink" Target="consultantplus://offline/ref=A3419352710EA4E6FB337DD86087D473801A231784BBC43D01575104EE22574F1B1A12D5BE413B85tE21N" TargetMode="External"/><Relationship Id="rId83" Type="http://schemas.openxmlformats.org/officeDocument/2006/relationships/hyperlink" Target="consultantplus://offline/ref=A3419352710EA4E6FB337DD86087D4738012251387EC933F50025F01E6721F5F555F1FD4BB46t323N" TargetMode="External"/><Relationship Id="rId84" Type="http://schemas.openxmlformats.org/officeDocument/2006/relationships/hyperlink" Target="consultantplus://offline/ref=A3419352710EA4E6FB337DD86087D47383192A128ABDC43D01575104EE22574F1B1A12D5BE40328BtE27N" TargetMode="External"/><Relationship Id="rId85" Type="http://schemas.openxmlformats.org/officeDocument/2006/relationships/hyperlink" Target="consultantplus://offline/ref=A3419352710EA4E6FB337DD86087D47383192A128ABDC43D01575104EE22574F1B1A12D5BE403285tE21N" TargetMode="External"/><Relationship Id="rId86" Type="http://schemas.openxmlformats.org/officeDocument/2006/relationships/hyperlink" Target="consultantplus://offline/ref=A3419352710EA4E6FB337DD86087D473801A231784BBC43D01575104EE22574F1B1A12D1tB2CN" TargetMode="External"/><Relationship Id="rId87" Type="http://schemas.openxmlformats.org/officeDocument/2006/relationships/hyperlink" Target="consultantplus://offline/ref=A3419352710EA4E6FB337DD86087D473801A231784BBC43D01575104EE22574F1B1A12D5BE413A8AtE27N" TargetMode="External"/><Relationship Id="rId88" Type="http://schemas.openxmlformats.org/officeDocument/2006/relationships/hyperlink" Target="consultantplus://offline/ref=A3419352710EA4E6FB337DD86087D473801A231784BBC43D01575104EE22574F1B1A12D5BE413A8AtE24N" TargetMode="External"/><Relationship Id="rId89" Type="http://schemas.openxmlformats.org/officeDocument/2006/relationships/hyperlink" Target="consultantplus://offline/ref=A3419352710EA4E6FB337DD86087D473801A231784BBC43D01575104EE22574F1B1A12D0B6t423N" TargetMode="External"/><Relationship Id="rId90" Type="http://schemas.openxmlformats.org/officeDocument/2006/relationships/hyperlink" Target="consultantplus://offline/ref=A3419352710EA4E6FB337DD86087D473801A231784BBC43D01575104EE22574F1B1A12D5BE43318EtE21N" TargetMode="External"/><Relationship Id="rId91" Type="http://schemas.openxmlformats.org/officeDocument/2006/relationships/hyperlink" Target="consultantplus://offline/ref=A3419352710EA4E6FB337DD86087D4738B1922178FB19937090E5D06tE29N" TargetMode="External"/><Relationship Id="rId92" Type="http://schemas.openxmlformats.org/officeDocument/2006/relationships/hyperlink" Target="consultantplus://offline/ref=A3419352710EA4E6FB337DD86087D473801A231784BBC43D01575104EE22574F1B1A12D0B8t426N" TargetMode="External"/><Relationship Id="rId93" Type="http://schemas.openxmlformats.org/officeDocument/2006/relationships/hyperlink" Target="consultantplus://offline/ref=A3419352710EA4E6FB337DD86087D473801A231784BBC43D01575104EE22574F1B1A12D0B6t424N" TargetMode="External"/><Relationship Id="rId94" Type="http://schemas.openxmlformats.org/officeDocument/2006/relationships/hyperlink" Target="consultantplus://offline/ref=A3419352710EA4E6FB337DD86087D473801A231784BBC43D01575104EE22574F1B1A12D0B7t428N" TargetMode="External"/><Relationship Id="rId95" Type="http://schemas.openxmlformats.org/officeDocument/2006/relationships/hyperlink" Target="consultantplus://offline/ref=A3419352710EA4E6FB337DD86087D473801A231784BBC43D01575104EE22574F1B1A12D0B8t426N" TargetMode="External"/><Relationship Id="rId96" Type="http://schemas.openxmlformats.org/officeDocument/2006/relationships/hyperlink" Target="consultantplus://offline/ref=A3419352710EA4E6FB337DD86087D473801A231784BBC43D01575104EE22574F1B1A12D0B8t426N" TargetMode="External"/><Relationship Id="rId97" Type="http://schemas.openxmlformats.org/officeDocument/2006/relationships/hyperlink" Target="consultantplus://offline/ref=A3419352710EA4E6FB337DD86087D473801A231784BBC43D01575104EE22574F1B1A12D0B9t421N" TargetMode="External"/><Relationship Id="rId98" Type="http://schemas.openxmlformats.org/officeDocument/2006/relationships/hyperlink" Target="consultantplus://offline/ref=A3419352710EA4E6FB337DD86087D473801A231784BBC43D01575104EE22574F1B1A12D0B9t421N" TargetMode="External"/><Relationship Id="rId99" Type="http://schemas.openxmlformats.org/officeDocument/2006/relationships/hyperlink" Target="consultantplus://offline/ref=A3419352710EA4E6FB337DD86087D473801A231784BBC43D01575104EE22574F1B1A12D0B8t426N" TargetMode="External"/><Relationship Id="rId100" Type="http://schemas.openxmlformats.org/officeDocument/2006/relationships/hyperlink" Target="consultantplus://offline/ref=A3419352710EA4E6FB337DD86087D473801A231784BBC43D01575104EE22574F1B1A12D0B6t424N" TargetMode="External"/><Relationship Id="rId101" Type="http://schemas.openxmlformats.org/officeDocument/2006/relationships/hyperlink" Target="consultantplus://offline/ref=A3419352710EA4E6FB337DD86087D473801A231784BBC43D01575104EE22574F1B1A12D0B7t428N" TargetMode="External"/><Relationship Id="rId102" Type="http://schemas.openxmlformats.org/officeDocument/2006/relationships/hyperlink" Target="consultantplus://offline/ref=A3419352710EA4E6FB337DD86087D473801A231784BBC43D01575104EE22574F1B1A12D0BBt420N" TargetMode="External"/><Relationship Id="rId103" Type="http://schemas.openxmlformats.org/officeDocument/2006/relationships/hyperlink" Target="consultantplus://offline/ref=A3419352710EA4E6FB337DD86087D473801A221E89BAC43D01575104EE22574F1B1A12D5BE40328DtE2FN" TargetMode="External"/><Relationship Id="rId104" Type="http://schemas.openxmlformats.org/officeDocument/2006/relationships/hyperlink" Target="consultantplus://offline/ref=A3419352710EA4E6FB337DD86087D473801A231784BBC43D01575104EE22574F1B1A12D0B9t428N" TargetMode="External"/><Relationship Id="rId105" Type="http://schemas.openxmlformats.org/officeDocument/2006/relationships/hyperlink" Target="consultantplus://offline/ref=A3419352710EA4E6FB337DD86087D473801A231784BBC43D01575104EE22574F1B1A12D0B6t424N" TargetMode="External"/><Relationship Id="rId106" Type="http://schemas.openxmlformats.org/officeDocument/2006/relationships/hyperlink" Target="consultantplus://offline/ref=A3419352710EA4E6FB337DD86087D473801A231784BBC43D01575104EE22574F1B1A12D0B7t428N" TargetMode="External"/><Relationship Id="rId107" Type="http://schemas.openxmlformats.org/officeDocument/2006/relationships/hyperlink" Target="consultantplus://offline/ref=A3419352710EA4E6FB337DD86087D473801A231784BBC43D01575104EE22574F1B1A12D0BBt421N" TargetMode="External"/><Relationship Id="rId108" Type="http://schemas.openxmlformats.org/officeDocument/2006/relationships/hyperlink" Target="consultantplus://offline/ref=A3419352710EA4E6FB337DD86087D473801A231784BBC43D01575104EE22574F1B1A12D0BBt423N" TargetMode="External"/><Relationship Id="rId109" Type="http://schemas.openxmlformats.org/officeDocument/2006/relationships/hyperlink" Target="consultantplus://offline/ref=A3419352710EA4E6FB337DD86087D473801A231784BBC43D01575104EE22574F1B1A12D5BE40338CtE2EN" TargetMode="External"/><Relationship Id="rId110" Type="http://schemas.openxmlformats.org/officeDocument/2006/relationships/hyperlink" Target="consultantplus://offline/ref=A3419352710EA4E6FB337DD86087D473801A231784BBC43D01575104EE22574F1B1A12D0B6t429N" TargetMode="External"/><Relationship Id="rId111" Type="http://schemas.openxmlformats.org/officeDocument/2006/relationships/hyperlink" Target="consultantplus://offline/ref=A3419352710EA4E6FB337DD86087D473801A231784BBC43D01575104EE22574F1B1A12D0B7t425N" TargetMode="External"/><Relationship Id="rId112" Type="http://schemas.openxmlformats.org/officeDocument/2006/relationships/hyperlink" Target="consultantplus://offline/ref=A3419352710EA4E6FB337DD86087D473801A231784BBC43D01575104EE22574F1B1A12D5BE40338CtE2EN" TargetMode="External"/><Relationship Id="rId113" Type="http://schemas.openxmlformats.org/officeDocument/2006/relationships/hyperlink" Target="consultantplus://offline/ref=A3419352710EA4E6FB337DD86087D473801A231784BBC43D01575104EE22574F1B1A12D0B8t429N" TargetMode="External"/><Relationship Id="rId114" Type="http://schemas.openxmlformats.org/officeDocument/2006/relationships/hyperlink" Target="consultantplus://offline/ref=A3419352710EA4E6FB337DD86087D473801A231784BBC43D01575104EE22574F1B1A12D1BBt423N" TargetMode="External"/><Relationship Id="rId115" Type="http://schemas.openxmlformats.org/officeDocument/2006/relationships/hyperlink" Target="consultantplus://offline/ref=A3419352710EA4E6FB337DD86087D473801A231784BBC43D01575104EE22574F1B1A12D5BE40338CtE2EN" TargetMode="External"/><Relationship Id="rId116" Type="http://schemas.openxmlformats.org/officeDocument/2006/relationships/hyperlink" Target="consultantplus://offline/ref=A3419352710EA4E6FB337DD86087D473801A231784BBC43D01575104EE22574F1B1A12D0BBt423N" TargetMode="External"/><Relationship Id="rId117" Type="http://schemas.openxmlformats.org/officeDocument/2006/relationships/hyperlink" Target="consultantplus://offline/ref=A3419352710EA4E6FB337DD86087D473801A231784BBC43D01575104EE22574F1B1A12D0BBt429N" TargetMode="External"/><Relationship Id="rId118" Type="http://schemas.openxmlformats.org/officeDocument/2006/relationships/hyperlink" Target="consultantplus://offline/ref=A3419352710EA4E6FB337DD86087D473801A231784BBC43D01575104EE22574F1B1A12D0B8t426N" TargetMode="External"/><Relationship Id="rId119" Type="http://schemas.openxmlformats.org/officeDocument/2006/relationships/hyperlink" Target="consultantplus://offline/ref=A3419352710EA4E6FB337DD86087D473801A231784BBC43D01575104EE22574F1B1A12D0BBt420N" TargetMode="External"/><Relationship Id="rId120" Type="http://schemas.openxmlformats.org/officeDocument/2006/relationships/hyperlink" Target="consultantplus://offline/ref=A3419352710EA4E6FB337DD86087D473801A231784BBC43D01575104EE22574F1B1A12D0B7t428N" TargetMode="External"/><Relationship Id="rId121" Type="http://schemas.openxmlformats.org/officeDocument/2006/relationships/hyperlink" Target="consultantplus://offline/ref=A3419352710EA4E6FB337DD86087D473801A231784BBC43D01575104EE22574F1B1A12D0BBt420N" TargetMode="External"/><Relationship Id="rId122" Type="http://schemas.openxmlformats.org/officeDocument/2006/relationships/hyperlink" Target="consultantplus://offline/ref=A3419352710EA4E6FB337DD86087D473801A231784BBC43D01575104EE22574F1B1A12D5BE40338EtE26N" TargetMode="External"/><Relationship Id="rId123" Type="http://schemas.openxmlformats.org/officeDocument/2006/relationships/hyperlink" Target="consultantplus://offline/ref=A3419352710EA4E6FB337DD86087D473801A231784BBC43D01575104EE22574F1B1A12D5BE403389tE24N" TargetMode="External"/><Relationship Id="rId124" Type="http://schemas.openxmlformats.org/officeDocument/2006/relationships/hyperlink" Target="consultantplus://offline/ref=A3419352710EA4E6FB337DD86087D473801A231784BBC43D01575104EE22574F1B1A12D0B9t426N" TargetMode="External"/><Relationship Id="rId125" Type="http://schemas.openxmlformats.org/officeDocument/2006/relationships/hyperlink" Target="consultantplus://offline/ref=A3419352710EA4E6FB337DD86087D473801A231784BBC43D01575104EE22574F1B1A12D0B8t420N" TargetMode="External"/><Relationship Id="rId126" Type="http://schemas.openxmlformats.org/officeDocument/2006/relationships/hyperlink" Target="consultantplus://offline/ref=A3419352710EA4E6FB337DD86087D473801A231784BBC43D01575104EE22574F1B1A12D0B8t426N" TargetMode="External"/><Relationship Id="rId127" Type="http://schemas.openxmlformats.org/officeDocument/2006/relationships/hyperlink" Target="consultantplus://offline/ref=A3419352710EA4E6FB337DD86087D473801A231784BBC43D01575104EE22574F1B1A12D0BBt420N" TargetMode="External"/><Relationship Id="rId128" Type="http://schemas.openxmlformats.org/officeDocument/2006/relationships/hyperlink" Target="consultantplus://offline/ref=A3419352710EA4E6FB337DD86087D473801A231784BBC43D01575104EE22574F1B1A12D5BE40338EtE26N" TargetMode="External"/><Relationship Id="rId129" Type="http://schemas.openxmlformats.org/officeDocument/2006/relationships/hyperlink" Target="consultantplus://offline/ref=A3419352710EA4E6FB337DD86087D473801A231784BBC43D01575104EE22574F1B1A12D0B9t427N" TargetMode="External"/><Relationship Id="rId130" Type="http://schemas.openxmlformats.org/officeDocument/2006/relationships/hyperlink" Target="consultantplus://offline/ref=A3419352710EA4E6FB337DD86087D473801A231784BBC43D01575104EE22574F1B1A12D0B8t421N" TargetMode="External"/><Relationship Id="rId131" Type="http://schemas.openxmlformats.org/officeDocument/2006/relationships/hyperlink" Target="consultantplus://offline/ref=A3419352710EA4E6FB337DD86087D473801A231784BBC43D01575104EE22574F1B1A12D0B9t427N" TargetMode="External"/><Relationship Id="rId132" Type="http://schemas.openxmlformats.org/officeDocument/2006/relationships/hyperlink" Target="consultantplus://offline/ref=A3419352710EA4E6FB337DD86087D473801A231784BBC43D01575104EE22574F1B1A12D0B8t421N" TargetMode="External"/><Relationship Id="rId133" Type="http://schemas.openxmlformats.org/officeDocument/2006/relationships/hyperlink" Target="consultantplus://offline/ref=A3419352710EA4E6FB337DD86087D473801A231784BBC43D01575104EE22574F1B1A12D5BE413A8BtE25N" TargetMode="External"/><Relationship Id="rId134" Type="http://schemas.openxmlformats.org/officeDocument/2006/relationships/hyperlink" Target="consultantplus://offline/ref=A3419352710EA4E6FB337DD86087D473801A231784BBC43D01575104EE22574F1B1A12D5BE413A8AtE22N" TargetMode="External"/><Relationship Id="rId135" Type="http://schemas.openxmlformats.org/officeDocument/2006/relationships/hyperlink" Target="consultantplus://offline/ref=A3419352710EA4E6FB337DD86087D473801A231784BBC43D01575104EE22574F1B1A12D5BE41308AtE26N" TargetMode="External"/><Relationship Id="rId136" Type="http://schemas.openxmlformats.org/officeDocument/2006/relationships/hyperlink" Target="consultantplus://offline/ref=A3419352710EA4E6FB337DD86087D473801A231784BBC43D01575104EE22574F1B1A12D0B9t427N" TargetMode="External"/><Relationship Id="rId137" Type="http://schemas.openxmlformats.org/officeDocument/2006/relationships/hyperlink" Target="consultantplus://offline/ref=A3419352710EA4E6FB337DD86087D473801A231784BBC43D01575104EE22574F1B1A12D0B8t421N" TargetMode="External"/><Relationship Id="rId138" Type="http://schemas.openxmlformats.org/officeDocument/2006/relationships/hyperlink" Target="consultantplus://offline/ref=A3419352710EA4E6FB337DD86087D473801A231784BBC43D01575104EE22574F1B1A12D0B7t428N" TargetMode="External"/><Relationship Id="rId139" Type="http://schemas.openxmlformats.org/officeDocument/2006/relationships/hyperlink" Target="consultantplus://offline/ref=A3419352710EA4E6FB337DD86087D473801A231784BBC43D01575104EE22574F1B1A12D5BE40338EtE23N" TargetMode="External"/><Relationship Id="rId140" Type="http://schemas.openxmlformats.org/officeDocument/2006/relationships/hyperlink" Target="consultantplus://offline/ref=A3419352710EA4E6FB337DD86087D473801A231784BBC43D01575104EE22574F1B1A12D0B8t421N" TargetMode="External"/><Relationship Id="rId141" Type="http://schemas.openxmlformats.org/officeDocument/2006/relationships/hyperlink" Target="consultantplus://offline/ref=A3419352710EA4E6FB337DD86087D473801A231784BBC43D01575104EE22574F1B1A12D0B8t426N" TargetMode="External"/><Relationship Id="rId142" Type="http://schemas.openxmlformats.org/officeDocument/2006/relationships/hyperlink" Target="consultantplus://offline/ref=A3419352710EA4E6FB337DD86087D473801A231784BBC43D01575104EE22574F1B1A12D0BBt427N" TargetMode="External"/><Relationship Id="rId143" Type="http://schemas.openxmlformats.org/officeDocument/2006/relationships/hyperlink" Target="consultantplus://offline/ref=A3419352710EA4E6FB337DD86087D473801A231784BBC43D01575104EE22574F1B1A12D0BBt429N" TargetMode="External"/><Relationship Id="rId144" Type="http://schemas.openxmlformats.org/officeDocument/2006/relationships/hyperlink" Target="consultantplus://offline/ref=A3419352710EA4E6FB337DD86087D473801A231784BBC43D01575104EE22574F1B1A12D5BE40378EtE27N" TargetMode="External"/><Relationship Id="rId145" Type="http://schemas.openxmlformats.org/officeDocument/2006/relationships/hyperlink" Target="consultantplus://offline/ref=A3419352710EA4E6FB337DD86087D473801A231784BBC43D01575104EE22574F1B1A12D0B6t424N" TargetMode="External"/><Relationship Id="rId146" Type="http://schemas.openxmlformats.org/officeDocument/2006/relationships/hyperlink" Target="consultantplus://offline/ref=A3419352710EA4E6FB337DD86087D473801A231784BBC43D01575104EE22574F1B1A12D0B7t428N" TargetMode="External"/><Relationship Id="rId147" Type="http://schemas.openxmlformats.org/officeDocument/2006/relationships/hyperlink" Target="consultantplus://offline/ref=A3419352710EA4E6FB337DD86087D473801A231784BBC43D01575104EE22574F1B1A12D5BE42348CtE27N" TargetMode="External"/><Relationship Id="rId148" Type="http://schemas.openxmlformats.org/officeDocument/2006/relationships/hyperlink" Target="consultantplus://offline/ref=A3419352710EA4E6FB337DD86087D473801A231784BBC43D01575104EE22574F1B1A12D0B8t426N" TargetMode="External"/><Relationship Id="rId149" Type="http://schemas.openxmlformats.org/officeDocument/2006/relationships/hyperlink" Target="consultantplus://offline/ref=A3419352710EA4E6FB337DD86087D473801A231784BBC43D01575104EE22574F1B1A12D0B7t429N" TargetMode="External"/><Relationship Id="rId150" Type="http://schemas.openxmlformats.org/officeDocument/2006/relationships/hyperlink" Target="consultantplus://offline/ref=A3419352710EA4E6FB337DD86087D473801A231784BBC43D01575104EE22574F1B1A12D1BEt427N" TargetMode="External"/><Relationship Id="rId151" Type="http://schemas.openxmlformats.org/officeDocument/2006/relationships/hyperlink" Target="consultantplus://offline/ref=A3419352710EA4E6FB337DD86087D473801A231784BBC43D01575104EE22574F1B1A12D1BEt429N" TargetMode="External"/><Relationship Id="rId152" Type="http://schemas.openxmlformats.org/officeDocument/2006/relationships/hyperlink" Target="consultantplus://offline/ref=A3419352710EA4E6FB337DD86087D473801A231784BBC43D01575104EE22574F1B1A12D1BEt429N" TargetMode="External"/><Relationship Id="rId153" Type="http://schemas.openxmlformats.org/officeDocument/2006/relationships/hyperlink" Target="consultantplus://offline/ref=A3419352710EA4E6FB337DD86087D473801A231784BBC43D01575104EE22574F1B1A12D0B6t424N" TargetMode="External"/><Relationship Id="rId154" Type="http://schemas.openxmlformats.org/officeDocument/2006/relationships/hyperlink" Target="consultantplus://offline/ref=A3419352710EA4E6FB337DD86087D473801A231784BBC43D01575104EE22574F1B1A12D0B7t428N" TargetMode="External"/><Relationship Id="rId155" Type="http://schemas.openxmlformats.org/officeDocument/2006/relationships/hyperlink" Target="consultantplus://offline/ref=A3419352710EA4E6FB337DD86087D473801A231784BBC43D01575104EE22574F1B1A12D0BBt421N" TargetMode="External"/><Relationship Id="rId156" Type="http://schemas.openxmlformats.org/officeDocument/2006/relationships/hyperlink" Target="consultantplus://offline/ref=A3419352710EA4E6FB337DD86087D473801A231784BBC43D01575104EE22574F1B1A12D0BBt423N" TargetMode="External"/><Relationship Id="rId157" Type="http://schemas.openxmlformats.org/officeDocument/2006/relationships/hyperlink" Target="consultantplus://offline/ref=A3419352710EA4E6FB337DD86087D473801A231784BBC43D01575104EE22574F1B1A12D5BE40338EtE23N" TargetMode="External"/><Relationship Id="rId158" Type="http://schemas.openxmlformats.org/officeDocument/2006/relationships/hyperlink" Target="consultantplus://offline/ref=A3419352710EA4E6FB337DD86087D473801A231784BBC43D01575104EE22574F1B1A12D0BBt421N" TargetMode="External"/><Relationship Id="rId159" Type="http://schemas.openxmlformats.org/officeDocument/2006/relationships/hyperlink" Target="consultantplus://offline/ref=A3419352710EA4E6FB337DD86087D473801A231784BBC43D01575104EE22574F1B1A12D0BBt423N" TargetMode="External"/><Relationship Id="rId160" Type="http://schemas.openxmlformats.org/officeDocument/2006/relationships/hyperlink" Target="consultantplus://offline/ref=A3419352710EA4E6FB337DD86087D473801A231784B8C43D01575104EE22574F1B1A12D6B842t322N" TargetMode="External"/><Relationship Id="rId161" Type="http://schemas.openxmlformats.org/officeDocument/2006/relationships/hyperlink" Target="consultantplus://offline/ref=A3419352710EA4E6FB337DD86087D473801A231784BBC43D01575104EE22574F1B1A12D0B6t424N" TargetMode="External"/><Relationship Id="rId162" Type="http://schemas.openxmlformats.org/officeDocument/2006/relationships/hyperlink" Target="consultantplus://offline/ref=A3419352710EA4E6FB337DD86087D473801A231784BBC43D01575104EE22574F1B1A12D0B7t428N" TargetMode="External"/><Relationship Id="rId163" Type="http://schemas.openxmlformats.org/officeDocument/2006/relationships/hyperlink" Target="consultantplus://offline/ref=A3419352710EA4E6FB337DD86087D473801A231784BBC43D01575104EE22574F1B1A12D0BBt421N" TargetMode="External"/><Relationship Id="rId164" Type="http://schemas.openxmlformats.org/officeDocument/2006/relationships/hyperlink" Target="consultantplus://offline/ref=A3419352710EA4E6FB337DD86087D473801A231784BBC43D01575104EE22574F1B1A12D0BBt423N" TargetMode="External"/><Relationship Id="rId165" Type="http://schemas.openxmlformats.org/officeDocument/2006/relationships/hyperlink" Target="consultantplus://offline/ref=A3419352710EA4E6FB337DD86087D473801A231784BBC43D01575104EE22574F1B1A12D5BE40338BtE27N" TargetMode="External"/><Relationship Id="rId166" Type="http://schemas.openxmlformats.org/officeDocument/2006/relationships/hyperlink" Target="consultantplus://offline/ref=A3419352710EA4E6FB337DD86087D473801A231784BBC43D01575104EE22574F1B1A12D5BE40338BtE20N" TargetMode="External"/><Relationship Id="rId167" Type="http://schemas.openxmlformats.org/officeDocument/2006/relationships/hyperlink" Target="consultantplus://offline/ref=A3419352710EA4E6FB337DD86087D473801A231784BBC43D01575104EE22574F1B1A12D0B6t424N" TargetMode="External"/><Relationship Id="rId168" Type="http://schemas.openxmlformats.org/officeDocument/2006/relationships/hyperlink" Target="consultantplus://offline/ref=A3419352710EA4E6FB337DD86087D473801A231784BBC43D01575104EE22574F1B1A12D0BBt421N" TargetMode="External"/><Relationship Id="rId169" Type="http://schemas.openxmlformats.org/officeDocument/2006/relationships/hyperlink" Target="consultantplus://offline/ref=A3419352710EA4E6FB337DD86087D473801A231784BBC43D01575104EE22574F1B1A12D0BBt423N" TargetMode="External"/><Relationship Id="rId170" Type="http://schemas.openxmlformats.org/officeDocument/2006/relationships/hyperlink" Target="consultantplus://offline/ref=1B2EFDD514A9D67C8593925B64D1F6893EAD8A235E00ED311A6822D77A848870F21FED4CnFgBH" TargetMode="External"/><Relationship Id="rId171" Type="http://schemas.openxmlformats.org/officeDocument/2006/relationships/hyperlink" Target="consultantplus://offline/ref=1B2EFDD514A9D67C8593925B64D1F6893DAC89265350BA334B3D2CnDg2H" TargetMode="External"/><Relationship Id="rId172" Type="http://schemas.openxmlformats.org/officeDocument/2006/relationships/header" Target="header8.xml"/><Relationship Id="rId173" Type="http://schemas.openxmlformats.org/officeDocument/2006/relationships/header" Target="header9.xml"/><Relationship Id="rId174" Type="http://schemas.openxmlformats.org/officeDocument/2006/relationships/numbering" Target="numbering.xml"/><Relationship Id="rId175" Type="http://schemas.openxmlformats.org/officeDocument/2006/relationships/fontTable" Target="fontTable.xml"/><Relationship Id="rId176" Type="http://schemas.openxmlformats.org/officeDocument/2006/relationships/settings" Target="settings.xml"/><Relationship Id="rId177" Type="http://schemas.openxmlformats.org/officeDocument/2006/relationships/theme" Target="theme/theme1.xml"/><Relationship Id="rId17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{AFD86422-3E96-4277-81FA-C7DE01B37CA0}</b:Guid>
    <b:RefOrder>1</b:RefOrder>
  </b:Source>
</b:Sources>
</file>

<file path=customXml/itemProps1.xml><?xml version="1.0" encoding="utf-8"?>
<ds:datastoreItem xmlns:ds="http://schemas.openxmlformats.org/officeDocument/2006/customXml" ds:itemID="{40842D73-B194-431E-95A5-4345353A1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LibreOffice/7.5.1.2$Windows_X86_64 LibreOffice_project/fcbaee479e84c6cd81291587d2ee68cba099e129</Application>
  <AppVersion>15.0000</AppVersion>
  <DocSecurity>4</DocSecurity>
  <Pages>71</Pages>
  <Words>16263</Words>
  <Characters>119613</Characters>
  <CharactersWithSpaces>136132</CharactersWithSpaces>
  <Paragraphs>780</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2017-12-06T08:30:00Z</dcterms:created>
  <dc:creator>Косенок Дарья Сергеевна</dc:creator>
  <dc:description/>
  <dc:language>ru-RU</dc:language>
  <cp:lastModifiedBy>SHevchukMP</cp:lastModifiedBy>
  <cp:lastPrinted>2017-06-09T12:36:00Z</cp:lastPrinted>
  <dcterms:modified xsi:type="dcterms:W3CDTF">2017-12-06T08:30:00Z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